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FC27" w14:textId="77777777" w:rsidR="00CF5276" w:rsidRPr="00307FDA" w:rsidRDefault="00CF5276" w:rsidP="00CF5276">
      <w:pPr>
        <w:shd w:val="clear" w:color="auto" w:fill="FFFFFF"/>
        <w:jc w:val="center"/>
        <w:rPr>
          <w:rFonts w:asciiTheme="majorEastAsia" w:hAnsiTheme="majorEastAsia" w:cstheme="majorEastAsia" w:hint="eastAsia"/>
          <w:b/>
          <w:sz w:val="20"/>
        </w:rPr>
      </w:pPr>
      <w:r w:rsidRPr="00307FDA">
        <w:rPr>
          <w:rFonts w:asciiTheme="majorEastAsia" w:hAnsiTheme="majorEastAsia" w:cstheme="majorEastAsia" w:hint="eastAsia"/>
          <w:b/>
          <w:spacing w:val="23"/>
          <w:sz w:val="20"/>
        </w:rPr>
        <w:t>REGULAMIN TELETURNIEJU „JEDEN Z DZIESIĘCIU"</w:t>
      </w:r>
    </w:p>
    <w:p w14:paraId="1CAC3A43" w14:textId="77777777" w:rsidR="00CF5276" w:rsidRPr="00307FDA" w:rsidRDefault="00CF5276" w:rsidP="00CF5276">
      <w:pPr>
        <w:pStyle w:val="Nagwek1"/>
        <w:rPr>
          <w:rFonts w:asciiTheme="majorEastAsia" w:hAnsiTheme="majorEastAsia" w:cstheme="majorEastAsia" w:hint="eastAsia"/>
          <w:bCs w:val="0"/>
          <w:color w:val="auto"/>
          <w:sz w:val="20"/>
          <w:szCs w:val="20"/>
        </w:rPr>
      </w:pPr>
      <w:r w:rsidRPr="00307FDA">
        <w:rPr>
          <w:rFonts w:asciiTheme="majorEastAsia" w:hAnsiTheme="majorEastAsia" w:cstheme="majorEastAsia" w:hint="eastAsia"/>
          <w:bCs w:val="0"/>
          <w:color w:val="auto"/>
          <w:sz w:val="20"/>
          <w:szCs w:val="20"/>
        </w:rPr>
        <w:t>ZASADY OGÓLNE</w:t>
      </w:r>
    </w:p>
    <w:p w14:paraId="1643EADE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98"/>
        <w:rPr>
          <w:rFonts w:asciiTheme="majorEastAsia" w:hAnsiTheme="majorEastAsia" w:cstheme="majorEastAsia" w:hint="eastAsia"/>
          <w:spacing w:val="-23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>Zadaniem uczestników teleturnieju „1 z 10” jest udzielanie odpowiedzi na pytania stawiane przez prowadzącego.</w:t>
      </w:r>
    </w:p>
    <w:p w14:paraId="469607E9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/>
        <w:rPr>
          <w:rFonts w:asciiTheme="majorEastAsia" w:hAnsiTheme="majorEastAsia" w:cstheme="majorEastAsia" w:hint="eastAsia"/>
          <w:spacing w:val="-13"/>
          <w:sz w:val="20"/>
        </w:rPr>
      </w:pPr>
      <w:r w:rsidRPr="00307FDA">
        <w:rPr>
          <w:rFonts w:asciiTheme="majorEastAsia" w:hAnsiTheme="majorEastAsia" w:cstheme="majorEastAsia" w:hint="eastAsia"/>
          <w:spacing w:val="-6"/>
          <w:sz w:val="20"/>
        </w:rPr>
        <w:t>Czas do namysłu i rozpoczęcie odpowiedzi wynosi 3 sekundy.</w:t>
      </w:r>
    </w:p>
    <w:p w14:paraId="04BA5781" w14:textId="77777777" w:rsidR="00CF5276" w:rsidRPr="00307FDA" w:rsidRDefault="00CF5276" w:rsidP="00301FE1">
      <w:pPr>
        <w:pStyle w:val="Tekstpodstawowywcity"/>
        <w:numPr>
          <w:ilvl w:val="0"/>
          <w:numId w:val="1"/>
        </w:numPr>
        <w:spacing w:line="240" w:lineRule="auto"/>
        <w:rPr>
          <w:rFonts w:asciiTheme="majorEastAsia" w:hAnsiTheme="majorEastAsia" w:cstheme="majorEastAsia" w:hint="eastAsia"/>
          <w:sz w:val="20"/>
          <w:szCs w:val="20"/>
        </w:rPr>
      </w:pPr>
      <w:r w:rsidRPr="00307FDA">
        <w:rPr>
          <w:rFonts w:asciiTheme="majorEastAsia" w:hAnsiTheme="majorEastAsia" w:cstheme="majorEastAsia" w:hint="eastAsia"/>
          <w:sz w:val="20"/>
          <w:szCs w:val="20"/>
        </w:rPr>
        <w:t>Jeżeli uczestnik rozpocznie poprawną odpowiedź w trakcie brzmienia sygnału oznaczającego upływ czasu do namysłu - odpowiedź zostanie zaliczona.</w:t>
      </w:r>
      <w:r w:rsidRPr="00307FDA">
        <w:rPr>
          <w:rFonts w:asciiTheme="majorEastAsia" w:hAnsiTheme="majorEastAsia" w:cstheme="majorEastAsia" w:hint="eastAsia"/>
          <w:spacing w:val="-3"/>
          <w:sz w:val="20"/>
          <w:szCs w:val="20"/>
        </w:rPr>
        <w:t xml:space="preserve"> W trakcie odpowiedzi uczestnik nie może robić pauz dłuższych niż 3 sekundy.</w:t>
      </w:r>
    </w:p>
    <w:p w14:paraId="7BBBABE1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/>
        <w:rPr>
          <w:rFonts w:asciiTheme="majorEastAsia" w:hAnsiTheme="majorEastAsia" w:cstheme="majorEastAsia" w:hint="eastAsia"/>
          <w:spacing w:val="-13"/>
          <w:sz w:val="20"/>
        </w:rPr>
      </w:pPr>
      <w:r w:rsidRPr="00307FDA">
        <w:rPr>
          <w:rFonts w:asciiTheme="majorEastAsia" w:hAnsiTheme="majorEastAsia" w:cstheme="majorEastAsia" w:hint="eastAsia"/>
          <w:spacing w:val="-5"/>
          <w:sz w:val="20"/>
        </w:rPr>
        <w:t>W przypadku złej odpowiedzi prowadzący podaje poprawną.</w:t>
      </w:r>
    </w:p>
    <w:p w14:paraId="7AD6921D" w14:textId="6DD02ED7" w:rsidR="00A936AC" w:rsidRPr="00307FDA" w:rsidRDefault="00A936AC" w:rsidP="00A936AC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Theme="majorEastAsia" w:hAnsiTheme="majorEastAsia" w:cstheme="majorEastAsia" w:hint="eastAsia"/>
          <w:sz w:val="20"/>
          <w:lang w:eastAsia="zh-CN"/>
        </w:rPr>
      </w:pPr>
      <w:r w:rsidRPr="00307FDA">
        <w:rPr>
          <w:rFonts w:asciiTheme="majorEastAsia" w:hAnsiTheme="majorEastAsia" w:cstheme="majorEastAsia" w:hint="eastAsia"/>
          <w:color w:val="000000"/>
          <w:sz w:val="20"/>
          <w:shd w:val="clear" w:color="auto" w:fill="FFFFFF"/>
          <w:lang w:eastAsia="zh-CN"/>
        </w:rPr>
        <w:t xml:space="preserve">Właścicielem wszelkich praw do zapisów obrazu i dźwięku dokonanych podczas rozgrywki jest Telewizja Polska. Wnoszenie do studia urządzeń rejestrujących dźwięk lub obraz jest niedozwolone. </w:t>
      </w:r>
    </w:p>
    <w:p w14:paraId="30032EB8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/>
        <w:rPr>
          <w:rFonts w:asciiTheme="majorEastAsia" w:hAnsiTheme="majorEastAsia" w:cstheme="majorEastAsia" w:hint="eastAsia"/>
          <w:spacing w:val="-11"/>
          <w:sz w:val="20"/>
        </w:rPr>
      </w:pPr>
      <w:r w:rsidRPr="00307FDA">
        <w:rPr>
          <w:rFonts w:asciiTheme="majorEastAsia" w:hAnsiTheme="majorEastAsia" w:cstheme="majorEastAsia" w:hint="eastAsia"/>
          <w:spacing w:val="-11"/>
          <w:sz w:val="20"/>
        </w:rPr>
        <w:t xml:space="preserve">Uczestnik może zgłaszać jakiekolwiek wątpliwości, w tym reklamacje dotyczące udzielonej przez siebie lub przez innego uczestnika odpowiedzi na pytanie, tylko prowadzącemu program i najpóźniej do momentu zadania przez prowadzącego program kolejnego pytania. </w:t>
      </w:r>
    </w:p>
    <w:p w14:paraId="05241B6B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/>
        <w:rPr>
          <w:rFonts w:asciiTheme="majorEastAsia" w:hAnsiTheme="majorEastAsia" w:cstheme="majorEastAsia" w:hint="eastAsia"/>
          <w:spacing w:val="-11"/>
          <w:sz w:val="20"/>
        </w:rPr>
      </w:pPr>
      <w:r w:rsidRPr="00307FDA">
        <w:rPr>
          <w:rFonts w:asciiTheme="majorEastAsia" w:hAnsiTheme="majorEastAsia" w:cstheme="majorEastAsia" w:hint="eastAsia"/>
          <w:spacing w:val="-11"/>
          <w:sz w:val="20"/>
        </w:rPr>
        <w:t>W przypadku wątpliwości dotyczących odpowiedzi na pytanie kończące daną rundę, uczestnik może je zgłosić tylko do momentu poinformowania uczestników przez prowadzącego o wyniku danej rundy.</w:t>
      </w:r>
    </w:p>
    <w:p w14:paraId="553C91CA" w14:textId="5182EC68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/>
        <w:rPr>
          <w:rFonts w:asciiTheme="majorEastAsia" w:hAnsiTheme="majorEastAsia" w:cstheme="majorEastAsia" w:hint="eastAsia"/>
          <w:spacing w:val="-11"/>
          <w:sz w:val="20"/>
        </w:rPr>
      </w:pPr>
      <w:r w:rsidRPr="00307FDA">
        <w:rPr>
          <w:rFonts w:asciiTheme="majorEastAsia" w:hAnsiTheme="majorEastAsia" w:cstheme="majorEastAsia" w:hint="eastAsia"/>
          <w:spacing w:val="-11"/>
          <w:sz w:val="20"/>
        </w:rPr>
        <w:t>Z chwilą zadania przez prowadzącego program kolejnego pytania, o którym mowa w pkt.</w:t>
      </w:r>
      <w:r w:rsidR="00A84898">
        <w:rPr>
          <w:rFonts w:asciiTheme="majorEastAsia" w:hAnsiTheme="majorEastAsia" w:cstheme="majorEastAsia"/>
          <w:spacing w:val="-11"/>
          <w:sz w:val="20"/>
        </w:rPr>
        <w:t xml:space="preserve"> </w:t>
      </w:r>
      <w:r w:rsidR="00A84898">
        <w:rPr>
          <w:rFonts w:asciiTheme="majorEastAsia" w:hAnsiTheme="majorEastAsia" w:cstheme="majorEastAsia" w:hint="eastAsia"/>
          <w:spacing w:val="-11"/>
          <w:sz w:val="20"/>
        </w:rPr>
        <w:t>6</w:t>
      </w:r>
      <w:r w:rsidRPr="00307FDA">
        <w:rPr>
          <w:rFonts w:asciiTheme="majorEastAsia" w:hAnsiTheme="majorEastAsia" w:cstheme="majorEastAsia" w:hint="eastAsia"/>
          <w:spacing w:val="-11"/>
          <w:sz w:val="20"/>
        </w:rPr>
        <w:t xml:space="preserve"> lub poinformowania uczestników przez prowadzącego o zakończeniu danej rundy uczestnik traci uprawnienie do podnoszenia jakichkolwiek </w:t>
      </w:r>
      <w:r w:rsidR="00A936AC" w:rsidRPr="00307FDA">
        <w:rPr>
          <w:rFonts w:asciiTheme="majorEastAsia" w:hAnsiTheme="majorEastAsia" w:cstheme="majorEastAsia" w:hint="eastAsia"/>
          <w:spacing w:val="-11"/>
          <w:sz w:val="20"/>
        </w:rPr>
        <w:t>wątpliwości</w:t>
      </w:r>
      <w:r w:rsidRPr="00307FDA">
        <w:rPr>
          <w:rFonts w:asciiTheme="majorEastAsia" w:hAnsiTheme="majorEastAsia" w:cstheme="majorEastAsia" w:hint="eastAsia"/>
          <w:spacing w:val="-11"/>
          <w:sz w:val="20"/>
        </w:rPr>
        <w:t xml:space="preserve"> czy reklamacji. Reklamacje uczestników zgłoszone poza sytuacjami określonymi w pkt. </w:t>
      </w:r>
      <w:r w:rsidR="00A84898">
        <w:rPr>
          <w:rFonts w:asciiTheme="majorEastAsia" w:hAnsiTheme="majorEastAsia" w:cstheme="majorEastAsia"/>
          <w:spacing w:val="-11"/>
          <w:sz w:val="20"/>
        </w:rPr>
        <w:t>6</w:t>
      </w:r>
      <w:r w:rsidRPr="00307FDA">
        <w:rPr>
          <w:rFonts w:asciiTheme="majorEastAsia" w:hAnsiTheme="majorEastAsia" w:cstheme="majorEastAsia" w:hint="eastAsia"/>
          <w:spacing w:val="-11"/>
          <w:sz w:val="20"/>
        </w:rPr>
        <w:t xml:space="preserve"> i </w:t>
      </w:r>
      <w:r w:rsidR="00A84898">
        <w:rPr>
          <w:rFonts w:asciiTheme="majorEastAsia" w:hAnsiTheme="majorEastAsia" w:cstheme="majorEastAsia" w:hint="eastAsia"/>
          <w:spacing w:val="-11"/>
          <w:sz w:val="20"/>
        </w:rPr>
        <w:t>7</w:t>
      </w:r>
      <w:r w:rsidRPr="00307FDA">
        <w:rPr>
          <w:rFonts w:asciiTheme="majorEastAsia" w:hAnsiTheme="majorEastAsia" w:cstheme="majorEastAsia" w:hint="eastAsia"/>
          <w:spacing w:val="-11"/>
          <w:sz w:val="20"/>
        </w:rPr>
        <w:t xml:space="preserve"> nie będą rozpatrywane i uwzględniane. </w:t>
      </w:r>
    </w:p>
    <w:p w14:paraId="0FB1DBE3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/>
        <w:rPr>
          <w:rFonts w:asciiTheme="majorEastAsia" w:hAnsiTheme="majorEastAsia" w:cstheme="majorEastAsia" w:hint="eastAsia"/>
          <w:spacing w:val="-11"/>
          <w:sz w:val="20"/>
        </w:rPr>
      </w:pPr>
      <w:r w:rsidRPr="00307FDA">
        <w:rPr>
          <w:rFonts w:asciiTheme="majorEastAsia" w:hAnsiTheme="majorEastAsia" w:cstheme="majorEastAsia" w:hint="eastAsia"/>
          <w:spacing w:val="-11"/>
          <w:sz w:val="20"/>
        </w:rPr>
        <w:t>Osobą wyłącznie uprawnioną do rozpatrywania wszelkich reklamacji jest prowadzący program. Jego decyzja w zakresie reklamacji jest jednoznaczna, ostateczna i wiążąca uczestników.  Nie przysługuje od niej żadne odwołanie.  Uczestnik oświadcza, że zrzeka się wszelkich roszczeń, które mogłyby dotyczyć lub być związane z decyzją prowadzącego program w zakresie wątpliwości lub reklamacji.</w:t>
      </w:r>
    </w:p>
    <w:p w14:paraId="354D3D5A" w14:textId="659AF4FF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/>
        <w:rPr>
          <w:rFonts w:asciiTheme="majorEastAsia" w:hAnsiTheme="majorEastAsia" w:cstheme="majorEastAsia" w:hint="eastAsia"/>
          <w:spacing w:val="-11"/>
          <w:sz w:val="20"/>
        </w:rPr>
      </w:pPr>
      <w:r w:rsidRPr="00307FDA">
        <w:rPr>
          <w:rFonts w:asciiTheme="majorEastAsia" w:hAnsiTheme="majorEastAsia" w:cstheme="majorEastAsia" w:hint="eastAsia"/>
          <w:spacing w:val="-11"/>
          <w:sz w:val="20"/>
        </w:rPr>
        <w:t xml:space="preserve">Realizatorom programu przysługuje prawo do zgłoszenia reklamacji związanych z zadanym pytaniem i udzieloną przez zawodnika odpowiedzią w trakcie całego nagrania programu.  Uczestnik przyjmuje do wiadomości, że uwzględnienie takiej reklamacji może wiązać się z koniecznością powtórzenia fragmentu nagrania z uwzględnieniem skutków w zakresie m.in. punktacji. </w:t>
      </w:r>
      <w:r w:rsidR="007C5A1D" w:rsidRPr="00307FDA">
        <w:rPr>
          <w:rFonts w:asciiTheme="majorEastAsia" w:hAnsiTheme="majorEastAsia" w:cstheme="majorEastAsia" w:hint="eastAsia"/>
          <w:spacing w:val="-11"/>
          <w:sz w:val="20"/>
        </w:rPr>
        <w:t xml:space="preserve">pkt. </w:t>
      </w:r>
      <w:r w:rsidRPr="00307FDA">
        <w:rPr>
          <w:rFonts w:asciiTheme="majorEastAsia" w:hAnsiTheme="majorEastAsia" w:cstheme="majorEastAsia" w:hint="eastAsia"/>
          <w:spacing w:val="-11"/>
          <w:sz w:val="20"/>
        </w:rPr>
        <w:t>8 Regulaminu stosuje się.</w:t>
      </w:r>
    </w:p>
    <w:p w14:paraId="6F376DC6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/>
        <w:rPr>
          <w:rFonts w:asciiTheme="majorEastAsia" w:hAnsiTheme="majorEastAsia" w:cstheme="majorEastAsia" w:hint="eastAsia"/>
          <w:spacing w:val="-15"/>
          <w:sz w:val="20"/>
        </w:rPr>
      </w:pPr>
      <w:r w:rsidRPr="00307FDA">
        <w:rPr>
          <w:rFonts w:asciiTheme="majorEastAsia" w:hAnsiTheme="majorEastAsia" w:cstheme="majorEastAsia" w:hint="eastAsia"/>
          <w:spacing w:val="-4"/>
          <w:sz w:val="20"/>
        </w:rPr>
        <w:t xml:space="preserve"> W przypadku utraty wszystkich szans wygaszenie świateł na stanowisku </w:t>
      </w:r>
      <w:r w:rsidRPr="00307FDA">
        <w:rPr>
          <w:rFonts w:asciiTheme="majorEastAsia" w:hAnsiTheme="majorEastAsia" w:cstheme="majorEastAsia" w:hint="eastAsia"/>
          <w:spacing w:val="6"/>
          <w:sz w:val="20"/>
        </w:rPr>
        <w:t xml:space="preserve">odpowiadającego gracza informuje go o wyeliminowaniu z gry. Grający musi </w:t>
      </w:r>
      <w:r w:rsidRPr="00307FDA">
        <w:rPr>
          <w:rFonts w:asciiTheme="majorEastAsia" w:hAnsiTheme="majorEastAsia" w:cstheme="majorEastAsia" w:hint="eastAsia"/>
          <w:spacing w:val="-5"/>
          <w:sz w:val="20"/>
        </w:rPr>
        <w:t xml:space="preserve">bezwzględnie zastosować się do tej reguły i pozostać za swoim stanowiskiem. </w:t>
      </w:r>
    </w:p>
    <w:p w14:paraId="3C7B3B18" w14:textId="77777777" w:rsidR="00CF5276" w:rsidRPr="00307FDA" w:rsidRDefault="00CF5276" w:rsidP="00301FE1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rFonts w:asciiTheme="majorEastAsia" w:hAnsiTheme="majorEastAsia" w:cstheme="majorEastAsia" w:hint="eastAsia"/>
          <w:spacing w:val="-14"/>
          <w:sz w:val="20"/>
        </w:rPr>
      </w:pPr>
      <w:r w:rsidRPr="00307FDA">
        <w:rPr>
          <w:rFonts w:asciiTheme="majorEastAsia" w:hAnsiTheme="majorEastAsia" w:cstheme="majorEastAsia" w:hint="eastAsia"/>
          <w:spacing w:val="-4"/>
          <w:sz w:val="20"/>
        </w:rPr>
        <w:t xml:space="preserve"> Ewentualne wątpliwości gracza dotyczące regulaminu muszą zostać wyjaśnione przed </w:t>
      </w:r>
      <w:r w:rsidRPr="00307FDA">
        <w:rPr>
          <w:rFonts w:asciiTheme="majorEastAsia" w:hAnsiTheme="majorEastAsia" w:cstheme="majorEastAsia" w:hint="eastAsia"/>
          <w:spacing w:val="-8"/>
          <w:sz w:val="20"/>
        </w:rPr>
        <w:t xml:space="preserve">rozpoczęciem nagrania. </w:t>
      </w:r>
      <w:r w:rsidRPr="00307FDA">
        <w:rPr>
          <w:rFonts w:asciiTheme="majorEastAsia" w:hAnsiTheme="majorEastAsia" w:cstheme="majorEastAsia" w:hint="eastAsia"/>
          <w:sz w:val="20"/>
        </w:rPr>
        <w:t>Uczestnik zobowiązany jest do zgłoszenia ich prowadzącemu program lub osobie przez niego wskazanej.</w:t>
      </w:r>
    </w:p>
    <w:p w14:paraId="5A497F0B" w14:textId="77777777" w:rsidR="00A84898" w:rsidRPr="00A84898" w:rsidRDefault="00CF5276" w:rsidP="00A84898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rFonts w:asciiTheme="majorEastAsia" w:hAnsiTheme="majorEastAsia" w:cstheme="majorEastAsia"/>
          <w:spacing w:val="-14"/>
          <w:sz w:val="20"/>
        </w:rPr>
      </w:pPr>
      <w:r w:rsidRPr="00307FDA">
        <w:rPr>
          <w:rFonts w:asciiTheme="majorEastAsia" w:hAnsiTheme="majorEastAsia" w:cstheme="majorEastAsia" w:hint="eastAsia"/>
          <w:spacing w:val="5"/>
          <w:sz w:val="20"/>
        </w:rPr>
        <w:t xml:space="preserve"> Na każdym stanowisku świecą się trzy lampki oznaczające tzw. szanse – zła </w:t>
      </w:r>
      <w:r w:rsidRPr="00307FDA">
        <w:rPr>
          <w:rFonts w:asciiTheme="majorEastAsia" w:hAnsiTheme="majorEastAsia" w:cstheme="majorEastAsia" w:hint="eastAsia"/>
          <w:spacing w:val="-3"/>
          <w:sz w:val="20"/>
        </w:rPr>
        <w:t xml:space="preserve">odpowiedź lub brak odpowiedzi w ustalonym czasu - to utrata szansy, czyli </w:t>
      </w:r>
      <w:r w:rsidRPr="00307FDA">
        <w:rPr>
          <w:rFonts w:asciiTheme="majorEastAsia" w:hAnsiTheme="majorEastAsia" w:cstheme="majorEastAsia" w:hint="eastAsia"/>
          <w:spacing w:val="6"/>
          <w:sz w:val="20"/>
        </w:rPr>
        <w:t xml:space="preserve">wygaszenie lampki. W całej grze obowiązuje zasada, że utrata trzech szans w </w:t>
      </w:r>
      <w:r w:rsidRPr="00307FDA">
        <w:rPr>
          <w:rFonts w:asciiTheme="majorEastAsia" w:hAnsiTheme="majorEastAsia" w:cstheme="majorEastAsia" w:hint="eastAsia"/>
          <w:spacing w:val="-4"/>
          <w:sz w:val="20"/>
        </w:rPr>
        <w:t xml:space="preserve">dowolnym etapie oznacza odpadnięcie z gry, z wyjątkiem I etapu gry, w </w:t>
      </w:r>
      <w:r w:rsidRPr="00A84898">
        <w:rPr>
          <w:rFonts w:asciiTheme="majorEastAsia" w:hAnsiTheme="majorEastAsia" w:cstheme="majorEastAsia" w:hint="eastAsia"/>
          <w:spacing w:val="-4"/>
          <w:sz w:val="20"/>
        </w:rPr>
        <w:t>którym wyeliminowanie z gry powodują dwie złe odpowiedzi.</w:t>
      </w:r>
    </w:p>
    <w:p w14:paraId="0A240237" w14:textId="35CB1F38" w:rsidR="00A858DB" w:rsidRPr="00A84898" w:rsidRDefault="00CF5276" w:rsidP="00A84898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rFonts w:asciiTheme="majorEastAsia" w:hAnsiTheme="majorEastAsia" w:cstheme="majorEastAsia"/>
          <w:spacing w:val="-14"/>
          <w:sz w:val="20"/>
        </w:rPr>
      </w:pPr>
      <w:r w:rsidRPr="00A84898">
        <w:rPr>
          <w:rFonts w:asciiTheme="majorEastAsia" w:hAnsiTheme="majorEastAsia" w:cstheme="majorEastAsia" w:hint="eastAsia"/>
          <w:spacing w:val="-3"/>
          <w:sz w:val="20"/>
        </w:rPr>
        <w:t>Organizatorzy zastrzegają sobie prawo decyzji, co do udziału zawodnika w nagraniu, gdy</w:t>
      </w:r>
      <w:r w:rsidRPr="00A84898">
        <w:rPr>
          <w:rFonts w:asciiTheme="majorEastAsia" w:hAnsiTheme="majorEastAsia" w:cstheme="majorEastAsia" w:hint="eastAsia"/>
          <w:spacing w:val="3"/>
          <w:sz w:val="20"/>
        </w:rPr>
        <w:t xml:space="preserve"> jego wygląd nie spełnia podstawowych wymogów estetycznych (niestaranny</w:t>
      </w:r>
      <w:r w:rsidR="00A858DB" w:rsidRPr="00A84898">
        <w:rPr>
          <w:rFonts w:asciiTheme="majorEastAsia" w:hAnsiTheme="majorEastAsia" w:cstheme="majorEastAsia" w:hint="eastAsia"/>
          <w:spacing w:val="3"/>
          <w:sz w:val="20"/>
        </w:rPr>
        <w:t xml:space="preserve"> </w:t>
      </w:r>
      <w:r w:rsidRPr="00A84898">
        <w:rPr>
          <w:rFonts w:asciiTheme="majorEastAsia" w:hAnsiTheme="majorEastAsia" w:cstheme="majorEastAsia" w:hint="eastAsia"/>
          <w:spacing w:val="-4"/>
          <w:sz w:val="20"/>
        </w:rPr>
        <w:t>ubiór i wygląd) lub wady wymowy uniemożliwiają zrozumienie odpowiedzi.</w:t>
      </w:r>
      <w:bookmarkStart w:id="0" w:name="_GoBack"/>
      <w:bookmarkEnd w:id="0"/>
    </w:p>
    <w:p w14:paraId="2275BF64" w14:textId="77777777" w:rsidR="00CF5276" w:rsidRPr="00307FDA" w:rsidRDefault="00CF5276" w:rsidP="00CF5276">
      <w:pPr>
        <w:shd w:val="clear" w:color="auto" w:fill="FFFFFF"/>
        <w:tabs>
          <w:tab w:val="left" w:pos="802"/>
        </w:tabs>
        <w:spacing w:before="288"/>
        <w:jc w:val="both"/>
        <w:rPr>
          <w:rFonts w:asciiTheme="majorEastAsia" w:hAnsiTheme="majorEastAsia" w:cstheme="majorEastAsia" w:hint="eastAsia"/>
          <w:b/>
          <w:bCs/>
          <w:sz w:val="20"/>
        </w:rPr>
      </w:pPr>
      <w:r w:rsidRPr="00307FDA">
        <w:rPr>
          <w:rFonts w:asciiTheme="majorEastAsia" w:hAnsiTheme="majorEastAsia" w:cstheme="majorEastAsia" w:hint="eastAsia"/>
          <w:b/>
          <w:bCs/>
          <w:sz w:val="20"/>
          <w:u w:val="single"/>
        </w:rPr>
        <w:t xml:space="preserve">I </w:t>
      </w:r>
      <w:r w:rsidRPr="00307FDA">
        <w:rPr>
          <w:rFonts w:asciiTheme="majorEastAsia" w:hAnsiTheme="majorEastAsia" w:cstheme="majorEastAsia" w:hint="eastAsia"/>
          <w:b/>
          <w:bCs/>
          <w:spacing w:val="-12"/>
          <w:sz w:val="20"/>
          <w:u w:val="single"/>
        </w:rPr>
        <w:t>ETAP - rozpoczęcie gry</w:t>
      </w:r>
    </w:p>
    <w:p w14:paraId="1A3C16C7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pacing w:val="7"/>
          <w:sz w:val="20"/>
        </w:rPr>
      </w:pPr>
    </w:p>
    <w:p w14:paraId="0E4293A8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pacing w:val="-4"/>
          <w:sz w:val="20"/>
        </w:rPr>
      </w:pPr>
      <w:r w:rsidRPr="00307FDA">
        <w:rPr>
          <w:rFonts w:asciiTheme="majorEastAsia" w:hAnsiTheme="majorEastAsia" w:cstheme="majorEastAsia" w:hint="eastAsia"/>
          <w:spacing w:val="7"/>
          <w:sz w:val="20"/>
        </w:rPr>
        <w:t xml:space="preserve">Gracze mają po trzy szansę.  Etap składa się z dwóch rund.  Brak poprawnej odpowiedzi na dwa pytania powoduje odpadnięcie z gry. Za jedną złą </w:t>
      </w:r>
      <w:r w:rsidRPr="00307FDA">
        <w:rPr>
          <w:rFonts w:asciiTheme="majorEastAsia" w:hAnsiTheme="majorEastAsia" w:cstheme="majorEastAsia" w:hint="eastAsia"/>
          <w:spacing w:val="-4"/>
          <w:sz w:val="20"/>
        </w:rPr>
        <w:t>odpowiedź lub jej brak - zawodnik traci jedną szansę. Ci, którzy odpowiedzieli, co najmniej na jedno pytanie, przechodzą dalej.</w:t>
      </w:r>
    </w:p>
    <w:p w14:paraId="2B2752D3" w14:textId="77777777" w:rsidR="00CF5276" w:rsidRPr="00307FDA" w:rsidRDefault="00CF5276" w:rsidP="00CF5276">
      <w:pPr>
        <w:pStyle w:val="Nagwek2"/>
        <w:spacing w:line="240" w:lineRule="auto"/>
        <w:jc w:val="both"/>
        <w:rPr>
          <w:rFonts w:asciiTheme="majorEastAsia" w:hAnsiTheme="majorEastAsia" w:cstheme="majorEastAsia" w:hint="eastAsia"/>
          <w:b/>
          <w:bCs/>
          <w:sz w:val="20"/>
          <w:szCs w:val="20"/>
        </w:rPr>
      </w:pPr>
      <w:r w:rsidRPr="00307FDA">
        <w:rPr>
          <w:rFonts w:asciiTheme="majorEastAsia" w:hAnsiTheme="majorEastAsia" w:cstheme="majorEastAsia" w:hint="eastAsia"/>
          <w:b/>
          <w:bCs/>
          <w:sz w:val="20"/>
          <w:szCs w:val="20"/>
        </w:rPr>
        <w:t>II ETAP</w:t>
      </w:r>
    </w:p>
    <w:p w14:paraId="1EA1245F" w14:textId="77777777" w:rsidR="00CF5276" w:rsidRPr="00307FDA" w:rsidRDefault="00CF5276" w:rsidP="00CF5276">
      <w:pPr>
        <w:rPr>
          <w:rFonts w:asciiTheme="majorEastAsia" w:hAnsiTheme="majorEastAsia" w:cstheme="majorEastAsia" w:hint="eastAsia"/>
          <w:sz w:val="20"/>
        </w:rPr>
      </w:pPr>
    </w:p>
    <w:p w14:paraId="26FD2170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pacing w:val="-3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 xml:space="preserve">W tym etapie każdy z grających ma tyle szans, ile wyniósł z I Etapu. </w:t>
      </w:r>
      <w:r w:rsidRPr="00307FDA">
        <w:rPr>
          <w:rFonts w:asciiTheme="majorEastAsia" w:hAnsiTheme="majorEastAsia" w:cstheme="majorEastAsia" w:hint="eastAsia"/>
          <w:spacing w:val="-6"/>
          <w:sz w:val="20"/>
        </w:rPr>
        <w:t xml:space="preserve">Uczestnicy po udzieleniu poprawnej odpowiedzi wskazują dowolnego </w:t>
      </w:r>
      <w:r w:rsidRPr="00307FDA">
        <w:rPr>
          <w:rFonts w:asciiTheme="majorEastAsia" w:hAnsiTheme="majorEastAsia" w:cstheme="majorEastAsia" w:hint="eastAsia"/>
          <w:sz w:val="20"/>
        </w:rPr>
        <w:t>zawodnika</w:t>
      </w:r>
      <w:r w:rsidRPr="00307FDA">
        <w:rPr>
          <w:rFonts w:asciiTheme="majorEastAsia" w:hAnsiTheme="majorEastAsia" w:cstheme="majorEastAsia" w:hint="eastAsia"/>
          <w:spacing w:val="-6"/>
          <w:sz w:val="20"/>
        </w:rPr>
        <w:t xml:space="preserve"> do następnego pytania</w:t>
      </w:r>
      <w:r w:rsidRPr="00307FDA">
        <w:rPr>
          <w:rFonts w:asciiTheme="majorEastAsia" w:hAnsiTheme="majorEastAsia" w:cstheme="majorEastAsia" w:hint="eastAsia"/>
          <w:sz w:val="20"/>
        </w:rPr>
        <w:t xml:space="preserve">. Prowadzący rozpoczyna zadawanie pytań od pierwszego w kolejności zawodnika. Jeśli </w:t>
      </w:r>
      <w:r w:rsidRPr="00307FDA">
        <w:rPr>
          <w:rFonts w:asciiTheme="majorEastAsia" w:hAnsiTheme="majorEastAsia" w:cstheme="majorEastAsia" w:hint="eastAsia"/>
          <w:spacing w:val="-2"/>
          <w:sz w:val="20"/>
        </w:rPr>
        <w:t xml:space="preserve">nie udzielił on dobrej odpowiedzi, traci jedną szansę, a prowadzący zadaje kolejno </w:t>
      </w:r>
      <w:r w:rsidRPr="00307FDA">
        <w:rPr>
          <w:rFonts w:asciiTheme="majorEastAsia" w:hAnsiTheme="majorEastAsia" w:cstheme="majorEastAsia" w:hint="eastAsia"/>
          <w:spacing w:val="-3"/>
          <w:sz w:val="20"/>
        </w:rPr>
        <w:t xml:space="preserve">następne pytania kolejnym graczom tak długo, aż padnie poprawna odpowiedź. Po </w:t>
      </w:r>
      <w:r w:rsidRPr="00307FDA">
        <w:rPr>
          <w:rFonts w:asciiTheme="majorEastAsia" w:hAnsiTheme="majorEastAsia" w:cstheme="majorEastAsia" w:hint="eastAsia"/>
          <w:spacing w:val="-6"/>
          <w:sz w:val="20"/>
        </w:rPr>
        <w:t xml:space="preserve">udzieleniu dobrej odpowiedzi grający musi wskazać do następnego pytania </w:t>
      </w:r>
      <w:r w:rsidRPr="00307FDA">
        <w:rPr>
          <w:rFonts w:asciiTheme="majorEastAsia" w:hAnsiTheme="majorEastAsia" w:cstheme="majorEastAsia" w:hint="eastAsia"/>
          <w:spacing w:val="-3"/>
          <w:sz w:val="20"/>
        </w:rPr>
        <w:t>zawodnika spośród przeciwnej "piątki”, czyli gracze z numerami 1-5 wskazują zawodników od nr 6 do nr 10, zaś gracze z numerami 6-10 wskazują zawodników z numerami od 1 do 5. Dotyczy to tylko pierwszego wskazania w etapie. P</w:t>
      </w:r>
      <w:r w:rsidRPr="00307FDA">
        <w:rPr>
          <w:rFonts w:asciiTheme="majorEastAsia" w:hAnsiTheme="majorEastAsia" w:cstheme="majorEastAsia" w:hint="eastAsia"/>
          <w:sz w:val="20"/>
        </w:rPr>
        <w:t>o każdej kolejnej dobrej odpowiedzi można wskazać dowolnego zawodnika, nie tylko z "przeciwnej piątki".</w:t>
      </w:r>
      <w:r w:rsidRPr="00307FDA">
        <w:rPr>
          <w:rFonts w:asciiTheme="majorEastAsia" w:hAnsiTheme="majorEastAsia" w:cstheme="majorEastAsia" w:hint="eastAsia"/>
          <w:color w:val="333333"/>
          <w:sz w:val="20"/>
        </w:rPr>
        <w:t xml:space="preserve"> </w:t>
      </w:r>
      <w:r w:rsidRPr="00307FDA">
        <w:rPr>
          <w:rFonts w:asciiTheme="majorEastAsia" w:hAnsiTheme="majorEastAsia" w:cstheme="majorEastAsia" w:hint="eastAsia"/>
          <w:spacing w:val="-3"/>
          <w:sz w:val="20"/>
        </w:rPr>
        <w:t xml:space="preserve">W dalszym przebiegu etapu, jeżeli wskazany gracz 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t xml:space="preserve">nie odpowie 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lastRenderedPageBreak/>
        <w:t xml:space="preserve">poprawnie - traci jedną szansę, a wskazuje nadal gracz, który ostatni </w:t>
      </w:r>
      <w:r w:rsidRPr="00307FDA">
        <w:rPr>
          <w:rFonts w:asciiTheme="majorEastAsia" w:hAnsiTheme="majorEastAsia" w:cstheme="majorEastAsia" w:hint="eastAsia"/>
          <w:sz w:val="20"/>
        </w:rPr>
        <w:t xml:space="preserve">udzielił poprawnej odpowiedzi. Decyzję o wskazaniu - podając odpowiedni numer przeciwnika - należy podjąć w ciągu trzech sekund. Po przekroczeniu czasu następuje utrata szansy i wskazuje ten gracz, który poprzednio dobrze odpowiedział. </w:t>
      </w:r>
      <w:r w:rsidRPr="00307FDA">
        <w:rPr>
          <w:rFonts w:asciiTheme="majorEastAsia" w:hAnsiTheme="majorEastAsia" w:cstheme="majorEastAsia" w:hint="eastAsia"/>
          <w:spacing w:val="-3"/>
          <w:sz w:val="20"/>
        </w:rPr>
        <w:t>II Etap trwa do chwili, kiedy szanse zachowuje tylko trójka graczy.</w:t>
      </w:r>
    </w:p>
    <w:p w14:paraId="57F87FC1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b/>
          <w:sz w:val="20"/>
        </w:rPr>
      </w:pPr>
      <w:r w:rsidRPr="00307FDA">
        <w:rPr>
          <w:rFonts w:asciiTheme="majorEastAsia" w:hAnsiTheme="majorEastAsia" w:cstheme="majorEastAsia" w:hint="eastAsia"/>
          <w:b/>
          <w:sz w:val="20"/>
        </w:rPr>
        <w:t>III ETAP – FINAŁ</w:t>
      </w:r>
    </w:p>
    <w:p w14:paraId="734A068C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b/>
          <w:iCs/>
          <w:sz w:val="20"/>
        </w:rPr>
      </w:pPr>
    </w:p>
    <w:p w14:paraId="79EA173A" w14:textId="77777777" w:rsidR="00CF5276" w:rsidRPr="00307FDA" w:rsidRDefault="00CF5276" w:rsidP="00CF5276">
      <w:pPr>
        <w:pStyle w:val="Tekstkomentarza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 xml:space="preserve">Trójka graczy, którzy zachowali szanse przechodzi do III etapu. </w:t>
      </w:r>
    </w:p>
    <w:p w14:paraId="2489FB57" w14:textId="77777777" w:rsidR="00CF5276" w:rsidRPr="00307FDA" w:rsidRDefault="00CF5276" w:rsidP="00CF5276">
      <w:pPr>
        <w:pStyle w:val="Tekstkomentarza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>Każdy uczestnik przed rozpoczęciem rozgrywki III etapu ma trzy szanse i tyle punktów, ile szans zachował po dwóch etapach.</w:t>
      </w:r>
    </w:p>
    <w:p w14:paraId="5C7C0867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pacing w:val="1"/>
          <w:sz w:val="20"/>
        </w:rPr>
        <w:t xml:space="preserve">Trzy niepoprawne odpowiedzi lub ich brak - powodują odpadnięcie z gry (utrata trzech </w:t>
      </w:r>
      <w:r w:rsidRPr="00307FDA">
        <w:rPr>
          <w:rFonts w:asciiTheme="majorEastAsia" w:hAnsiTheme="majorEastAsia" w:cstheme="majorEastAsia" w:hint="eastAsia"/>
          <w:sz w:val="20"/>
        </w:rPr>
        <w:t>szans). W tym etapie pada najwyżej 40 pytań.</w:t>
      </w:r>
    </w:p>
    <w:p w14:paraId="1D5B426B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>Etap III dzieli się na dwie części:</w:t>
      </w:r>
    </w:p>
    <w:p w14:paraId="510FC508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</w:p>
    <w:p w14:paraId="6506ACA7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b/>
          <w:sz w:val="20"/>
        </w:rPr>
      </w:pPr>
      <w:r w:rsidRPr="00307FDA">
        <w:rPr>
          <w:rFonts w:asciiTheme="majorEastAsia" w:hAnsiTheme="majorEastAsia" w:cstheme="majorEastAsia" w:hint="eastAsia"/>
          <w:b/>
          <w:sz w:val="20"/>
        </w:rPr>
        <w:t xml:space="preserve">I </w:t>
      </w:r>
      <w:r w:rsidRPr="00307FDA">
        <w:rPr>
          <w:rFonts w:asciiTheme="majorEastAsia" w:hAnsiTheme="majorEastAsia" w:cstheme="majorEastAsia" w:hint="eastAsia"/>
          <w:b/>
          <w:spacing w:val="-5"/>
          <w:sz w:val="20"/>
        </w:rPr>
        <w:t>Część</w:t>
      </w:r>
    </w:p>
    <w:p w14:paraId="4C1A8053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pacing w:val="-1"/>
          <w:sz w:val="20"/>
        </w:rPr>
      </w:pPr>
      <w:r w:rsidRPr="00307FDA">
        <w:rPr>
          <w:rFonts w:asciiTheme="majorEastAsia" w:hAnsiTheme="majorEastAsia" w:cstheme="majorEastAsia" w:hint="eastAsia"/>
          <w:spacing w:val="5"/>
          <w:sz w:val="20"/>
        </w:rPr>
        <w:t xml:space="preserve">Prowadzący zadaje pytania wszystkim graczom. Kto pierwszy się zgłosi (naciśnie </w:t>
      </w:r>
      <w:r w:rsidRPr="00307FDA">
        <w:rPr>
          <w:rFonts w:asciiTheme="majorEastAsia" w:hAnsiTheme="majorEastAsia" w:cstheme="majorEastAsia" w:hint="eastAsia"/>
          <w:spacing w:val="2"/>
          <w:sz w:val="20"/>
        </w:rPr>
        <w:t xml:space="preserve">przycisk) i poprawnie odpowie na pytanie, otrzymuje dziesięć punktów. Zła odpowiedź 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t xml:space="preserve">lub jej brak po naciśnięciu przycisku - to strata szansy. Jeżeli żaden z graczy nie zgłosi </w:t>
      </w:r>
      <w:r w:rsidRPr="00307FDA">
        <w:rPr>
          <w:rFonts w:asciiTheme="majorEastAsia" w:hAnsiTheme="majorEastAsia" w:cstheme="majorEastAsia" w:hint="eastAsia"/>
          <w:spacing w:val="2"/>
          <w:sz w:val="20"/>
        </w:rPr>
        <w:t xml:space="preserve">się do odpowiedzi w ciągu trzech sekund od momentu zadania pytania - wówczas nikt 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t xml:space="preserve">nie traci szansy. Grający, który pierwszy odpowie dobrze na trzy pytania, rozpoczyna </w:t>
      </w:r>
      <w:r w:rsidRPr="00307FDA">
        <w:rPr>
          <w:rFonts w:asciiTheme="majorEastAsia" w:hAnsiTheme="majorEastAsia" w:cstheme="majorEastAsia" w:hint="eastAsia"/>
          <w:spacing w:val="-1"/>
          <w:sz w:val="20"/>
        </w:rPr>
        <w:t>drugą część tego etapu.</w:t>
      </w:r>
    </w:p>
    <w:p w14:paraId="2FB9BB15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</w:p>
    <w:p w14:paraId="034AE0AF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b/>
          <w:sz w:val="20"/>
        </w:rPr>
      </w:pPr>
      <w:r w:rsidRPr="00307FDA">
        <w:rPr>
          <w:rFonts w:asciiTheme="majorEastAsia" w:hAnsiTheme="majorEastAsia" w:cstheme="majorEastAsia" w:hint="eastAsia"/>
          <w:b/>
          <w:spacing w:val="-4"/>
          <w:sz w:val="20"/>
        </w:rPr>
        <w:t>II Część</w:t>
      </w:r>
    </w:p>
    <w:p w14:paraId="6A9A5B0F" w14:textId="77777777" w:rsidR="00CF5276" w:rsidRPr="00307FDA" w:rsidRDefault="00CF5276" w:rsidP="00CF5276">
      <w:pPr>
        <w:shd w:val="clear" w:color="auto" w:fill="FFFFFF"/>
        <w:spacing w:before="10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 xml:space="preserve">Grający mogą wskazywać innych graczy lub sami odpowiadać na pytania. Za dobrą </w:t>
      </w:r>
      <w:r w:rsidRPr="00307FDA">
        <w:rPr>
          <w:rFonts w:asciiTheme="majorEastAsia" w:hAnsiTheme="majorEastAsia" w:cstheme="majorEastAsia" w:hint="eastAsia"/>
          <w:spacing w:val="6"/>
          <w:sz w:val="20"/>
        </w:rPr>
        <w:t xml:space="preserve">odpowiedź otrzymują dziesięć punktów, a przy wskazaniu na siebie - dwadzieścia </w:t>
      </w:r>
      <w:r w:rsidRPr="00307FDA">
        <w:rPr>
          <w:rFonts w:asciiTheme="majorEastAsia" w:hAnsiTheme="majorEastAsia" w:cstheme="majorEastAsia" w:hint="eastAsia"/>
          <w:spacing w:val="-1"/>
          <w:sz w:val="20"/>
        </w:rPr>
        <w:t xml:space="preserve">punktów i możliwość dalszego odpowiadania lub wskazania dowolnego zawodnika. Za </w:t>
      </w:r>
      <w:r w:rsidRPr="00307FDA">
        <w:rPr>
          <w:rFonts w:asciiTheme="majorEastAsia" w:hAnsiTheme="majorEastAsia" w:cstheme="majorEastAsia" w:hint="eastAsia"/>
          <w:sz w:val="20"/>
        </w:rPr>
        <w:t xml:space="preserve">błędną odpowiedź lub jej brak w ustalonym czasie następuje strata jednej szansy i nadal wskazuje zawodnik, który uprzednio udzielił dobrej odpowiedzi. </w:t>
      </w:r>
      <w:r w:rsidRPr="00307FDA">
        <w:rPr>
          <w:rFonts w:asciiTheme="majorEastAsia" w:hAnsiTheme="majorEastAsia" w:cstheme="majorEastAsia" w:hint="eastAsia"/>
          <w:spacing w:val="-1"/>
          <w:sz w:val="20"/>
        </w:rPr>
        <w:t xml:space="preserve">W przypadku, gdy gracz wskazał na siebie i nie odpowiedział, prowadzący kieruje pytanie do wszystkich i odpowiada ten, kto pierwszy się zgłosi naciskając przycisk na swoim </w:t>
      </w:r>
      <w:r w:rsidRPr="00307FDA">
        <w:rPr>
          <w:rFonts w:asciiTheme="majorEastAsia" w:hAnsiTheme="majorEastAsia" w:cstheme="majorEastAsia" w:hint="eastAsia"/>
          <w:spacing w:val="3"/>
          <w:sz w:val="20"/>
        </w:rPr>
        <w:t xml:space="preserve">stanowisku. Jeżeli odpowiedź jest poprawna, ten gracz, który jej udzielił, ma znów </w:t>
      </w:r>
      <w:r w:rsidRPr="00307FDA">
        <w:rPr>
          <w:rFonts w:asciiTheme="majorEastAsia" w:hAnsiTheme="majorEastAsia" w:cstheme="majorEastAsia" w:hint="eastAsia"/>
          <w:sz w:val="20"/>
        </w:rPr>
        <w:t>możliwość wyboru - albo odpowiada sam, albo wskazuje innego zawodnika.</w:t>
      </w:r>
    </w:p>
    <w:p w14:paraId="3EA44537" w14:textId="77777777" w:rsidR="00CF5276" w:rsidRPr="00307FDA" w:rsidRDefault="00CF5276" w:rsidP="00CF5276">
      <w:pPr>
        <w:pStyle w:val="Nagwek3"/>
        <w:spacing w:before="283"/>
        <w:jc w:val="both"/>
        <w:rPr>
          <w:rFonts w:asciiTheme="majorEastAsia" w:hAnsiTheme="majorEastAsia" w:cstheme="majorEastAsia" w:hint="eastAsia"/>
          <w:spacing w:val="3"/>
          <w:sz w:val="20"/>
          <w:szCs w:val="20"/>
        </w:rPr>
      </w:pPr>
      <w:r w:rsidRPr="00307FDA">
        <w:rPr>
          <w:rFonts w:asciiTheme="majorEastAsia" w:hAnsiTheme="majorEastAsia" w:cstheme="majorEastAsia" w:hint="eastAsia"/>
          <w:spacing w:val="3"/>
          <w:sz w:val="20"/>
          <w:szCs w:val="20"/>
        </w:rPr>
        <w:t>ZAKOŃCZENIE</w:t>
      </w:r>
    </w:p>
    <w:p w14:paraId="3F0015A3" w14:textId="77777777" w:rsidR="00CF5276" w:rsidRPr="00307FDA" w:rsidRDefault="00CF5276" w:rsidP="00CF5276">
      <w:pPr>
        <w:rPr>
          <w:rFonts w:asciiTheme="majorEastAsia" w:hAnsiTheme="majorEastAsia" w:cstheme="majorEastAsia" w:hint="eastAsia"/>
          <w:sz w:val="20"/>
        </w:rPr>
      </w:pPr>
    </w:p>
    <w:p w14:paraId="014AF313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pacing w:val="-1"/>
          <w:sz w:val="20"/>
        </w:rPr>
        <w:t>Zakończenie gry następuje w takich przypadkach:</w:t>
      </w:r>
    </w:p>
    <w:p w14:paraId="335BBFBF" w14:textId="77777777" w:rsidR="00CF5276" w:rsidRPr="00307FDA" w:rsidRDefault="00CF5276" w:rsidP="00CF5276">
      <w:pPr>
        <w:shd w:val="clear" w:color="auto" w:fill="FFFFFF"/>
        <w:tabs>
          <w:tab w:val="left" w:pos="658"/>
        </w:tabs>
        <w:spacing w:before="5"/>
        <w:jc w:val="both"/>
        <w:rPr>
          <w:rFonts w:asciiTheme="majorEastAsia" w:hAnsiTheme="majorEastAsia" w:cstheme="majorEastAsia" w:hint="eastAsia"/>
          <w:spacing w:val="-16"/>
          <w:sz w:val="20"/>
        </w:rPr>
      </w:pPr>
    </w:p>
    <w:p w14:paraId="61D7E3CB" w14:textId="77777777" w:rsidR="00CF5276" w:rsidRPr="00307FDA" w:rsidRDefault="00CF5276" w:rsidP="00CF5276">
      <w:pPr>
        <w:numPr>
          <w:ilvl w:val="0"/>
          <w:numId w:val="2"/>
        </w:numPr>
        <w:shd w:val="clear" w:color="auto" w:fill="FFFFFF"/>
        <w:tabs>
          <w:tab w:val="left" w:pos="658"/>
        </w:tabs>
        <w:spacing w:before="5"/>
        <w:jc w:val="both"/>
        <w:rPr>
          <w:rFonts w:asciiTheme="majorEastAsia" w:hAnsiTheme="majorEastAsia" w:cstheme="majorEastAsia" w:hint="eastAsia"/>
          <w:spacing w:val="-16"/>
          <w:sz w:val="20"/>
        </w:rPr>
      </w:pPr>
      <w:r w:rsidRPr="00307FDA">
        <w:rPr>
          <w:rFonts w:asciiTheme="majorEastAsia" w:hAnsiTheme="majorEastAsia" w:cstheme="majorEastAsia" w:hint="eastAsia"/>
          <w:spacing w:val="9"/>
          <w:sz w:val="20"/>
        </w:rPr>
        <w:t>Zostaje jeden gracz (pozostali dwaj odpadli na skutek utraty trzech szans) i ten</w:t>
      </w:r>
      <w:r w:rsidRPr="00307FDA">
        <w:rPr>
          <w:rFonts w:asciiTheme="majorEastAsia" w:hAnsiTheme="majorEastAsia" w:cstheme="majorEastAsia" w:hint="eastAsia"/>
          <w:spacing w:val="9"/>
          <w:sz w:val="20"/>
        </w:rPr>
        <w:br/>
      </w:r>
      <w:r w:rsidRPr="00307FDA">
        <w:rPr>
          <w:rFonts w:asciiTheme="majorEastAsia" w:hAnsiTheme="majorEastAsia" w:cstheme="majorEastAsia" w:hint="eastAsia"/>
          <w:spacing w:val="10"/>
          <w:sz w:val="20"/>
        </w:rPr>
        <w:t>wygrywa, bez względu na liczbę punktów.  Zawodnik odpowiada dalej, aż do</w:t>
      </w:r>
      <w:r w:rsidRPr="00307FDA">
        <w:rPr>
          <w:rFonts w:asciiTheme="majorEastAsia" w:hAnsiTheme="majorEastAsia" w:cstheme="majorEastAsia" w:hint="eastAsia"/>
          <w:spacing w:val="10"/>
          <w:sz w:val="20"/>
        </w:rPr>
        <w:br/>
      </w:r>
      <w:r w:rsidRPr="00307FDA">
        <w:rPr>
          <w:rFonts w:asciiTheme="majorEastAsia" w:hAnsiTheme="majorEastAsia" w:cstheme="majorEastAsia" w:hint="eastAsia"/>
          <w:spacing w:val="2"/>
          <w:sz w:val="20"/>
        </w:rPr>
        <w:t>wyczerpania pytań lub utraty pozostałych szans, uzyskując w ten sposób możliwość</w:t>
      </w:r>
      <w:r w:rsidRPr="00307FDA">
        <w:rPr>
          <w:rFonts w:asciiTheme="majorEastAsia" w:hAnsiTheme="majorEastAsia" w:cstheme="majorEastAsia" w:hint="eastAsia"/>
          <w:spacing w:val="2"/>
          <w:sz w:val="20"/>
        </w:rPr>
        <w:br/>
      </w:r>
      <w:r w:rsidRPr="00307FDA">
        <w:rPr>
          <w:rFonts w:asciiTheme="majorEastAsia" w:hAnsiTheme="majorEastAsia" w:cstheme="majorEastAsia" w:hint="eastAsia"/>
          <w:spacing w:val="1"/>
          <w:sz w:val="20"/>
        </w:rPr>
        <w:t>powiększenia swego dorobku punktowego. Za każdą zachowaną szansę po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br/>
      </w:r>
      <w:r w:rsidRPr="00307FDA">
        <w:rPr>
          <w:rFonts w:asciiTheme="majorEastAsia" w:hAnsiTheme="majorEastAsia" w:cstheme="majorEastAsia" w:hint="eastAsia"/>
          <w:spacing w:val="7"/>
          <w:sz w:val="20"/>
        </w:rPr>
        <w:t>wyczerpaniu puli pytań dolicza się po 10 punktów.  Zwycięzca trafia na listę</w:t>
      </w:r>
      <w:r w:rsidRPr="00307FDA">
        <w:rPr>
          <w:rFonts w:asciiTheme="majorEastAsia" w:hAnsiTheme="majorEastAsia" w:cstheme="majorEastAsia" w:hint="eastAsia"/>
          <w:spacing w:val="7"/>
          <w:sz w:val="20"/>
        </w:rPr>
        <w:br/>
      </w:r>
      <w:r w:rsidRPr="00307FDA">
        <w:rPr>
          <w:rFonts w:asciiTheme="majorEastAsia" w:hAnsiTheme="majorEastAsia" w:cstheme="majorEastAsia" w:hint="eastAsia"/>
          <w:spacing w:val="2"/>
          <w:sz w:val="20"/>
        </w:rPr>
        <w:t>rankingową „Wielkiego Finału” oraz otrzymuje ustaloną przez organizatorów</w:t>
      </w:r>
      <w:r w:rsidRPr="00307FDA">
        <w:rPr>
          <w:rFonts w:asciiTheme="majorEastAsia" w:hAnsiTheme="majorEastAsia" w:cstheme="majorEastAsia" w:hint="eastAsia"/>
          <w:spacing w:val="2"/>
          <w:sz w:val="20"/>
        </w:rPr>
        <w:br/>
        <w:t>teleturnieju w danej edycji nagrodę (nagrody).</w:t>
      </w:r>
    </w:p>
    <w:p w14:paraId="324ACD2F" w14:textId="77777777" w:rsidR="00CF5276" w:rsidRPr="00307FDA" w:rsidRDefault="00CF5276" w:rsidP="00CF5276">
      <w:pPr>
        <w:shd w:val="clear" w:color="auto" w:fill="FFFFFF"/>
        <w:tabs>
          <w:tab w:val="left" w:pos="658"/>
        </w:tabs>
        <w:jc w:val="both"/>
        <w:rPr>
          <w:rFonts w:asciiTheme="majorEastAsia" w:hAnsiTheme="majorEastAsia" w:cstheme="majorEastAsia" w:hint="eastAsia"/>
          <w:spacing w:val="-12"/>
          <w:sz w:val="20"/>
        </w:rPr>
      </w:pPr>
    </w:p>
    <w:p w14:paraId="7AAE4B8D" w14:textId="77777777" w:rsidR="00CF5276" w:rsidRPr="00307FDA" w:rsidRDefault="00CF5276" w:rsidP="00CF5276">
      <w:pPr>
        <w:numPr>
          <w:ilvl w:val="0"/>
          <w:numId w:val="2"/>
        </w:numPr>
        <w:shd w:val="clear" w:color="auto" w:fill="FFFFFF"/>
        <w:tabs>
          <w:tab w:val="left" w:pos="658"/>
        </w:tabs>
        <w:jc w:val="both"/>
        <w:rPr>
          <w:rFonts w:asciiTheme="majorEastAsia" w:hAnsiTheme="majorEastAsia" w:cstheme="majorEastAsia" w:hint="eastAsia"/>
          <w:spacing w:val="-12"/>
          <w:sz w:val="20"/>
        </w:rPr>
      </w:pPr>
      <w:r w:rsidRPr="00307FDA">
        <w:rPr>
          <w:rFonts w:asciiTheme="majorEastAsia" w:hAnsiTheme="majorEastAsia" w:cstheme="majorEastAsia" w:hint="eastAsia"/>
          <w:spacing w:val="12"/>
          <w:sz w:val="20"/>
        </w:rPr>
        <w:t>Kończy się pula 40 pytań.  Zawodnikom dolicza się po 10 punktów za każdą</w:t>
      </w:r>
      <w:r w:rsidRPr="00307FDA">
        <w:rPr>
          <w:rFonts w:asciiTheme="majorEastAsia" w:hAnsiTheme="majorEastAsia" w:cstheme="majorEastAsia" w:hint="eastAsia"/>
          <w:spacing w:val="12"/>
          <w:sz w:val="20"/>
        </w:rPr>
        <w:br/>
      </w:r>
      <w:r w:rsidRPr="00307FDA">
        <w:rPr>
          <w:rFonts w:asciiTheme="majorEastAsia" w:hAnsiTheme="majorEastAsia" w:cstheme="majorEastAsia" w:hint="eastAsia"/>
          <w:spacing w:val="3"/>
          <w:sz w:val="20"/>
        </w:rPr>
        <w:t xml:space="preserve">zachowaną szansę. W ten sposób ustalony jest ostateczny wynik. Wygrywa ten </w:t>
      </w:r>
      <w:r w:rsidRPr="00307FDA">
        <w:rPr>
          <w:rFonts w:asciiTheme="majorEastAsia" w:hAnsiTheme="majorEastAsia" w:cstheme="majorEastAsia" w:hint="eastAsia"/>
          <w:spacing w:val="5"/>
          <w:sz w:val="20"/>
        </w:rPr>
        <w:t xml:space="preserve">grający, który zgromadził więcej punktów. Jeżeli dwóch lub trzech zawodników po 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t xml:space="preserve">skończeniu się pytań ma tę sama liczbę punktów, organizator zastrzega sobie prawo </w:t>
      </w:r>
      <w:r w:rsidRPr="00307FDA">
        <w:rPr>
          <w:rFonts w:asciiTheme="majorEastAsia" w:hAnsiTheme="majorEastAsia" w:cstheme="majorEastAsia" w:hint="eastAsia"/>
          <w:spacing w:val="-1"/>
          <w:sz w:val="20"/>
        </w:rPr>
        <w:t>wyłonienia jednego zwycięzcy.</w:t>
      </w:r>
    </w:p>
    <w:p w14:paraId="0B956B5E" w14:textId="77777777" w:rsidR="00CF5276" w:rsidRPr="00307FDA" w:rsidRDefault="00CF5276" w:rsidP="00CF5276">
      <w:pPr>
        <w:shd w:val="clear" w:color="auto" w:fill="FFFFFF"/>
        <w:tabs>
          <w:tab w:val="left" w:pos="658"/>
        </w:tabs>
        <w:jc w:val="both"/>
        <w:rPr>
          <w:rFonts w:asciiTheme="majorEastAsia" w:hAnsiTheme="majorEastAsia" w:cstheme="majorEastAsia" w:hint="eastAsia"/>
          <w:spacing w:val="-12"/>
          <w:sz w:val="20"/>
        </w:rPr>
      </w:pPr>
      <w:r w:rsidRPr="00307FDA">
        <w:rPr>
          <w:rFonts w:asciiTheme="majorEastAsia" w:hAnsiTheme="majorEastAsia" w:cstheme="majorEastAsia" w:hint="eastAsia"/>
          <w:spacing w:val="-1"/>
          <w:sz w:val="20"/>
        </w:rPr>
        <w:tab/>
      </w:r>
    </w:p>
    <w:p w14:paraId="7E44B476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 xml:space="preserve">W przypadku, gdy kilku zawodników na liście zwycięzców ma tę samą liczbę punktów </w:t>
      </w:r>
      <w:r w:rsidRPr="00307FDA">
        <w:rPr>
          <w:rFonts w:asciiTheme="majorEastAsia" w:hAnsiTheme="majorEastAsia" w:cstheme="majorEastAsia" w:hint="eastAsia"/>
          <w:spacing w:val="11"/>
          <w:sz w:val="20"/>
        </w:rPr>
        <w:t xml:space="preserve">i liczba osób kwalifikujących się do „Wielkiego Finału" przekroczy 10 organizator </w:t>
      </w:r>
      <w:r w:rsidRPr="00307FDA">
        <w:rPr>
          <w:rFonts w:asciiTheme="majorEastAsia" w:hAnsiTheme="majorEastAsia" w:cstheme="majorEastAsia" w:hint="eastAsia"/>
          <w:spacing w:val="6"/>
          <w:sz w:val="20"/>
        </w:rPr>
        <w:t xml:space="preserve">zastrzega sobie możliwość wyłonienia finałowej dziesiątki w drodze dodatkowej </w:t>
      </w:r>
      <w:r w:rsidRPr="00307FDA">
        <w:rPr>
          <w:rFonts w:asciiTheme="majorEastAsia" w:hAnsiTheme="majorEastAsia" w:cstheme="majorEastAsia" w:hint="eastAsia"/>
          <w:spacing w:val="1"/>
          <w:sz w:val="20"/>
        </w:rPr>
        <w:t>eliminacji kwalifikacyjnej.</w:t>
      </w:r>
    </w:p>
    <w:p w14:paraId="2CCBFF5D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</w:p>
    <w:p w14:paraId="29106D3A" w14:textId="77777777" w:rsidR="00CF5276" w:rsidRPr="00307FDA" w:rsidRDefault="00CF5276" w:rsidP="00CF5276">
      <w:pPr>
        <w:shd w:val="clear" w:color="auto" w:fill="FFFFFF"/>
        <w:spacing w:before="5"/>
        <w:jc w:val="both"/>
        <w:rPr>
          <w:rFonts w:asciiTheme="majorEastAsia" w:hAnsiTheme="majorEastAsia" w:cstheme="majorEastAsia" w:hint="eastAsia"/>
          <w:sz w:val="20"/>
        </w:rPr>
      </w:pPr>
    </w:p>
    <w:p w14:paraId="763B06C2" w14:textId="77777777" w:rsidR="00CF5276" w:rsidRPr="00307FDA" w:rsidRDefault="00CF5276" w:rsidP="00CF5276">
      <w:pPr>
        <w:shd w:val="clear" w:color="auto" w:fill="FFFFFF"/>
        <w:spacing w:before="5" w:line="360" w:lineRule="auto"/>
        <w:jc w:val="both"/>
        <w:rPr>
          <w:rFonts w:asciiTheme="majorEastAsia" w:hAnsiTheme="majorEastAsia" w:cstheme="majorEastAsia" w:hint="eastAsia"/>
          <w:sz w:val="20"/>
        </w:rPr>
      </w:pPr>
    </w:p>
    <w:p w14:paraId="517F45A0" w14:textId="77777777" w:rsidR="00416D83" w:rsidRPr="00307FDA" w:rsidRDefault="00CF5276" w:rsidP="00CF5276">
      <w:pPr>
        <w:rPr>
          <w:rFonts w:asciiTheme="majorEastAsia" w:hAnsiTheme="majorEastAsia" w:cstheme="majorEastAsia" w:hint="eastAsia"/>
          <w:sz w:val="20"/>
        </w:rPr>
      </w:pPr>
      <w:r w:rsidRPr="00307FDA">
        <w:rPr>
          <w:rFonts w:asciiTheme="majorEastAsia" w:hAnsiTheme="majorEastAsia" w:cstheme="majorEastAsia" w:hint="eastAsia"/>
          <w:sz w:val="20"/>
        </w:rPr>
        <w:t xml:space="preserve">Nazwisko </w:t>
      </w:r>
      <w:bookmarkStart w:id="1" w:name="_Hlk500503952"/>
      <w:r w:rsidRPr="00307FDA">
        <w:rPr>
          <w:rFonts w:asciiTheme="majorEastAsia" w:hAnsiTheme="majorEastAsia" w:cstheme="majorEastAsia" w:hint="eastAsia"/>
          <w:sz w:val="20"/>
        </w:rPr>
        <w:t>i imię  ………………………………………………...............</w:t>
      </w:r>
      <w:bookmarkEnd w:id="1"/>
      <w:r w:rsidRPr="00307FDA">
        <w:rPr>
          <w:rFonts w:asciiTheme="majorEastAsia" w:hAnsiTheme="majorEastAsia" w:cstheme="majorEastAsia" w:hint="eastAsia"/>
          <w:sz w:val="20"/>
        </w:rPr>
        <w:t>... Podpis ……………………………</w:t>
      </w:r>
    </w:p>
    <w:sectPr w:rsidR="00416D83" w:rsidRPr="0030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7C0D"/>
    <w:multiLevelType w:val="multilevel"/>
    <w:tmpl w:val="7856D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1678"/>
    <w:multiLevelType w:val="hybridMultilevel"/>
    <w:tmpl w:val="20EEC17A"/>
    <w:lvl w:ilvl="0" w:tplc="FA42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601F"/>
    <w:multiLevelType w:val="hybridMultilevel"/>
    <w:tmpl w:val="6BAE6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CFA"/>
    <w:multiLevelType w:val="multilevel"/>
    <w:tmpl w:val="A09C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comments="0" w:formatting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6"/>
    <w:rsid w:val="00301FE1"/>
    <w:rsid w:val="00307FDA"/>
    <w:rsid w:val="00416D83"/>
    <w:rsid w:val="00660B3D"/>
    <w:rsid w:val="007C5A1D"/>
    <w:rsid w:val="00A84898"/>
    <w:rsid w:val="00A858DB"/>
    <w:rsid w:val="00A936AC"/>
    <w:rsid w:val="00CF5276"/>
    <w:rsid w:val="00D41CD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F1A6"/>
  <w15:chartTrackingRefBased/>
  <w15:docId w15:val="{C5B38F0D-45FC-4A89-84A7-A466415F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5276"/>
    <w:pPr>
      <w:keepNext/>
      <w:shd w:val="clear" w:color="auto" w:fill="FFFFFF"/>
      <w:spacing w:before="48"/>
      <w:jc w:val="center"/>
      <w:outlineLvl w:val="0"/>
    </w:pPr>
    <w:rPr>
      <w:rFonts w:cs="Times New Roman"/>
      <w:b/>
      <w:bCs/>
      <w:color w:val="000000"/>
      <w:spacing w:val="17"/>
      <w:szCs w:val="25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5276"/>
    <w:pPr>
      <w:keepNext/>
      <w:shd w:val="clear" w:color="auto" w:fill="FFFFFF"/>
      <w:tabs>
        <w:tab w:val="left" w:pos="912"/>
      </w:tabs>
      <w:spacing w:before="298" w:line="288" w:lineRule="exact"/>
      <w:outlineLvl w:val="1"/>
    </w:pPr>
    <w:rPr>
      <w:rFonts w:cs="Times New Roman"/>
      <w:spacing w:val="-7"/>
      <w:w w:val="94"/>
      <w:szCs w:val="25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5276"/>
    <w:pPr>
      <w:keepNext/>
      <w:shd w:val="clear" w:color="auto" w:fill="FFFFFF"/>
      <w:spacing w:before="768"/>
      <w:outlineLvl w:val="2"/>
    </w:pPr>
    <w:rPr>
      <w:rFonts w:cs="Times New Roman"/>
      <w:b/>
      <w:bCs/>
      <w:spacing w:val="1"/>
      <w:szCs w:val="25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276"/>
    <w:rPr>
      <w:rFonts w:ascii="Times New Roman" w:eastAsia="Times New Roman" w:hAnsi="Times New Roman" w:cs="Times New Roman"/>
      <w:b/>
      <w:bCs/>
      <w:color w:val="000000"/>
      <w:spacing w:val="17"/>
      <w:sz w:val="24"/>
      <w:szCs w:val="25"/>
      <w:u w:val="single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F5276"/>
    <w:rPr>
      <w:rFonts w:ascii="Times New Roman" w:eastAsia="Times New Roman" w:hAnsi="Times New Roman" w:cs="Times New Roman"/>
      <w:spacing w:val="-7"/>
      <w:w w:val="94"/>
      <w:sz w:val="24"/>
      <w:szCs w:val="25"/>
      <w:u w:val="single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F5276"/>
    <w:rPr>
      <w:rFonts w:ascii="Times New Roman" w:eastAsia="Times New Roman" w:hAnsi="Times New Roman" w:cs="Times New Roman"/>
      <w:b/>
      <w:bCs/>
      <w:spacing w:val="1"/>
      <w:sz w:val="24"/>
      <w:szCs w:val="25"/>
      <w:u w:val="single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F5276"/>
  </w:style>
  <w:style w:type="character" w:customStyle="1" w:styleId="TekstkomentarzaZnak">
    <w:name w:val="Tekst komentarza Znak"/>
    <w:basedOn w:val="Domylnaczcionkaakapitu"/>
    <w:link w:val="Tekstkomentarza"/>
    <w:semiHidden/>
    <w:rsid w:val="00CF5276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5276"/>
    <w:pPr>
      <w:shd w:val="clear" w:color="auto" w:fill="FFFFFF"/>
      <w:spacing w:line="288" w:lineRule="exact"/>
      <w:ind w:left="754"/>
    </w:pPr>
    <w:rPr>
      <w:iCs/>
      <w:spacing w:val="-5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5276"/>
    <w:rPr>
      <w:rFonts w:ascii="Times New Roman" w:eastAsia="Times New Roman" w:hAnsi="Times New Roman" w:cs="Arial"/>
      <w:iCs/>
      <w:spacing w:val="-5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DB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8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1090</Words>
  <Characters>6542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Wultańska</dc:creator>
  <cp:keywords/>
  <dc:description/>
  <cp:lastModifiedBy>Anna Brzywczy</cp:lastModifiedBy>
  <cp:revision>4</cp:revision>
  <cp:lastPrinted>2017-12-14T14:53:00Z</cp:lastPrinted>
  <dcterms:created xsi:type="dcterms:W3CDTF">2017-12-14T13:20:00Z</dcterms:created>
  <dcterms:modified xsi:type="dcterms:W3CDTF">2017-12-14T14:57:00Z</dcterms:modified>
</cp:coreProperties>
</file>