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4F" w:rsidRPr="00FE7768" w:rsidRDefault="00C65D20" w:rsidP="00C6174F">
      <w:pPr>
        <w:ind w:left="-540"/>
        <w:rPr>
          <w:b/>
          <w:sz w:val="20"/>
        </w:rPr>
      </w:pPr>
      <w:r w:rsidRPr="00C65D20">
        <w:rPr>
          <w:noProof/>
        </w:rPr>
        <w:pict>
          <v:rect id="_x0000_s1030" style="position:absolute;left:0;text-align:left;margin-left:605.25pt;margin-top:-57.7pt;width:2in;height:31.2pt;z-index:251664384" fillcolor="#fae2e9">
            <v:textbox style="mso-next-textbox:#_x0000_s1030">
              <w:txbxContent>
                <w:p w:rsidR="00EB53BF" w:rsidRPr="00675CBA" w:rsidRDefault="00EB53BF" w:rsidP="00C6174F">
                  <w:pPr>
                    <w:pStyle w:val="Nagwek1"/>
                    <w:rPr>
                      <w:bCs/>
                      <w:sz w:val="22"/>
                      <w:szCs w:val="22"/>
                    </w:rPr>
                  </w:pPr>
                  <w:r w:rsidRPr="00675CBA">
                    <w:rPr>
                      <w:bCs/>
                      <w:sz w:val="22"/>
                      <w:szCs w:val="22"/>
                    </w:rPr>
                    <w:t>Rada Programowa</w:t>
                  </w:r>
                </w:p>
              </w:txbxContent>
            </v:textbox>
          </v:rect>
        </w:pict>
      </w:r>
      <w:r w:rsidRPr="00C65D20">
        <w:rPr>
          <w:rFonts w:ascii="Courier New" w:hAnsi="Courier Ne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pt;margin-top:-1.75pt;width:216.75pt;height:27pt;z-index:251660288" fillcolor="#ddd8c2 [2894]">
            <v:shadow type="perspective" origin="-.5,-.5" offset="-6pt,-6pt" matrix=".75,,,.75"/>
            <v:textbox style="mso-next-textbox:#_x0000_s1026">
              <w:txbxContent>
                <w:p w:rsidR="00F63B56" w:rsidRDefault="0044007D" w:rsidP="0044007D">
                  <w:pPr>
                    <w:pStyle w:val="Nagwek1"/>
                    <w:spacing w:line="360" w:lineRule="auto"/>
                  </w:pPr>
                  <w:r>
                    <w:t>Zarząd</w:t>
                  </w:r>
                </w:p>
                <w:p w:rsidR="00244A73" w:rsidRPr="0044007D" w:rsidRDefault="0044007D" w:rsidP="00244A7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</w:p>
                <w:p w:rsidR="0044007D" w:rsidRPr="0044007D" w:rsidRDefault="0044007D" w:rsidP="0044007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Pr="00C65D20">
        <w:rPr>
          <w:noProof/>
        </w:rPr>
        <w:pict>
          <v:rect id="_x0000_s1029" style="position:absolute;left:0;text-align:left;margin-left:283.5pt;margin-top:-44.25pt;width:231.75pt;height:38.15pt;z-index:251663360" fillcolor="silver">
            <v:textbox style="mso-next-textbox:#_x0000_s1029">
              <w:txbxContent>
                <w:p w:rsidR="00F63B56" w:rsidRPr="00D5062D" w:rsidRDefault="00F63B56" w:rsidP="00C6174F">
                  <w:pPr>
                    <w:pStyle w:val="Nagwek1"/>
                    <w:rPr>
                      <w:bCs/>
                      <w:sz w:val="18"/>
                      <w:szCs w:val="18"/>
                    </w:rPr>
                  </w:pPr>
                </w:p>
                <w:p w:rsidR="00EB53BF" w:rsidRDefault="00EB53BF" w:rsidP="00C6174F">
                  <w:pPr>
                    <w:pStyle w:val="Nagwek1"/>
                    <w:rPr>
                      <w:bCs/>
                    </w:rPr>
                  </w:pPr>
                  <w:r>
                    <w:rPr>
                      <w:bCs/>
                    </w:rPr>
                    <w:t>Rada Nadzorcza</w:t>
                  </w:r>
                </w:p>
              </w:txbxContent>
            </v:textbox>
          </v:rect>
        </w:pict>
      </w:r>
      <w:r w:rsidRPr="00C65D20">
        <w:rPr>
          <w:noProof/>
        </w:rPr>
        <w:pict>
          <v:rect id="_x0000_s1028" style="position:absolute;left:0;text-align:left;margin-left:274.5pt;margin-top:-94pt;width:249.75pt;height:42.75pt;z-index:251662336" fillcolor="#969696">
            <v:textbox style="mso-next-textbox:#_x0000_s1028">
              <w:txbxContent>
                <w:p w:rsidR="00F63B56" w:rsidRDefault="00F63B56" w:rsidP="00C6174F">
                  <w:pPr>
                    <w:pStyle w:val="Nagwek2"/>
                    <w:jc w:val="center"/>
                  </w:pPr>
                </w:p>
                <w:p w:rsidR="00EB53BF" w:rsidRDefault="00EB53BF" w:rsidP="00C6174F">
                  <w:pPr>
                    <w:pStyle w:val="Nagwek2"/>
                    <w:jc w:val="center"/>
                  </w:pPr>
                  <w:r>
                    <w:t>Walne Zgromadzenie</w:t>
                  </w:r>
                </w:p>
              </w:txbxContent>
            </v:textbox>
          </v:rect>
        </w:pict>
      </w:r>
    </w:p>
    <w:p w:rsidR="00C6174F" w:rsidRDefault="00C6174F" w:rsidP="00C6174F">
      <w:pPr>
        <w:pStyle w:val="Zwykytekst"/>
        <w:jc w:val="both"/>
        <w:rPr>
          <w:rFonts w:ascii="Times New Roman" w:hAnsi="Times New Roman"/>
          <w:sz w:val="24"/>
        </w:rPr>
      </w:pPr>
    </w:p>
    <w:p w:rsidR="00C6174F" w:rsidRPr="00ED4538" w:rsidRDefault="00C65D20" w:rsidP="00C6174F">
      <w:pPr>
        <w:pStyle w:val="Zwykytekst"/>
        <w:tabs>
          <w:tab w:val="center" w:pos="7560"/>
          <w:tab w:val="left" w:pos="14775"/>
        </w:tabs>
        <w:ind w:left="-720" w:firstLine="180"/>
        <w:jc w:val="both"/>
        <w:rPr>
          <w:rFonts w:ascii="Times New Roman" w:hAnsi="Times New Roman"/>
          <w:sz w:val="24"/>
        </w:rPr>
      </w:pPr>
      <w:r w:rsidRPr="00C65D20">
        <w:rPr>
          <w:noProof/>
          <w:sz w:val="24"/>
        </w:rPr>
        <w:pict>
          <v:shape id="_x0000_s1094" type="#_x0000_t202" style="position:absolute;left:0;text-align:left;margin-left:576.75pt;margin-top:5.2pt;width:188.25pt;height:45.75pt;z-index:251727872" fillcolor="#b8cce4 [1300]">
            <v:textbox style="mso-next-textbox:#_x0000_s1094">
              <w:txbxContent>
                <w:p w:rsidR="00244A73" w:rsidRDefault="00244A73" w:rsidP="00C8019A">
                  <w:pPr>
                    <w:jc w:val="center"/>
                    <w:rPr>
                      <w:b/>
                    </w:rPr>
                  </w:pPr>
                  <w:r w:rsidRPr="0044007D">
                    <w:rPr>
                      <w:b/>
                    </w:rPr>
                    <w:t>Członek Zarządu</w:t>
                  </w:r>
                </w:p>
                <w:p w:rsidR="00244A73" w:rsidRPr="00244A73" w:rsidRDefault="00244A73" w:rsidP="00244A73">
                  <w:pPr>
                    <w:jc w:val="center"/>
                    <w:rPr>
                      <w:b/>
                    </w:rPr>
                  </w:pPr>
                  <w:r w:rsidRPr="0044007D">
                    <w:rPr>
                      <w:b/>
                    </w:rPr>
                    <w:t>Maciej Stanecki</w:t>
                  </w:r>
                </w:p>
              </w:txbxContent>
            </v:textbox>
          </v:shape>
        </w:pict>
      </w:r>
      <w:r w:rsidRPr="00C65D20">
        <w:rPr>
          <w:noProof/>
        </w:rPr>
        <w:pict>
          <v:shape id="_x0000_s1093" type="#_x0000_t202" style="position:absolute;left:0;text-align:left;margin-left:185.25pt;margin-top:5.2pt;width:181.5pt;height:45.75pt;z-index:251726848" fillcolor="#ff9">
            <v:textbox style="mso-next-textbox:#_x0000_s1093">
              <w:txbxContent>
                <w:p w:rsidR="00244A73" w:rsidRDefault="00244A73" w:rsidP="00244A73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 w:rsidRPr="0044007D">
                    <w:rPr>
                      <w:b/>
                    </w:rPr>
                    <w:t xml:space="preserve">Prezes Zarządu 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br/>
                  </w:r>
                  <w:r w:rsidRPr="0044007D">
                    <w:rPr>
                      <w:b/>
                    </w:rPr>
                    <w:t xml:space="preserve">Jacek Kurski </w:t>
                  </w:r>
                  <w:r>
                    <w:rPr>
                      <w:b/>
                    </w:rPr>
                    <w:t xml:space="preserve">          </w:t>
                  </w:r>
                </w:p>
              </w:txbxContent>
            </v:textbox>
          </v:shape>
        </w:pict>
      </w:r>
      <w:r w:rsidR="00C6174F">
        <w:t xml:space="preserve">   </w:t>
      </w:r>
      <w:r w:rsidR="00C6174F">
        <w:tab/>
      </w:r>
      <w:r w:rsidR="00C6174F">
        <w:tab/>
      </w:r>
    </w:p>
    <w:p w:rsidR="00C6174F" w:rsidRDefault="00C65D20" w:rsidP="00244A73">
      <w:r>
        <w:rPr>
          <w:noProof/>
        </w:rPr>
        <w:pict>
          <v:line id="_x0000_s1053" style="position:absolute;z-index:251687936" from="387pt,115.9pt" to="387pt,115.9pt"/>
        </w:pict>
      </w:r>
    </w:p>
    <w:p w:rsidR="00C6174F" w:rsidRDefault="00C65D20" w:rsidP="00C6174F">
      <w:r>
        <w:rPr>
          <w:noProof/>
        </w:rPr>
        <w:pict>
          <v:line id="_x0000_s1059" style="position:absolute;z-index:251694080" from="594pt,43.1pt" to="594pt,43.1pt"/>
        </w:pict>
      </w:r>
    </w:p>
    <w:p w:rsidR="00C6174F" w:rsidRDefault="00C6174F" w:rsidP="00C617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174F" w:rsidRDefault="00C65D20" w:rsidP="00C6174F">
      <w:r>
        <w:rPr>
          <w:noProof/>
        </w:rPr>
        <w:pict>
          <v:shape id="_x0000_s1088" type="#_x0000_t202" style="position:absolute;margin-left:677.25pt;margin-top:75.3pt;width:115.5pt;height:53.25pt;z-index:251736064" o:regroupid="1" fillcolor="#b8cce4 [1300]">
            <v:textbox style="mso-next-textbox:#_x0000_s1088">
              <w:txbxContent>
                <w:p w:rsidR="00EB53BF" w:rsidRPr="00CF3B01" w:rsidRDefault="00EB53BF" w:rsidP="00C6174F">
                  <w:pPr>
                    <w:pStyle w:val="Tekstpodstawowy"/>
                    <w:jc w:val="center"/>
                    <w:rPr>
                      <w:b/>
                      <w:sz w:val="10"/>
                      <w:szCs w:val="10"/>
                    </w:rPr>
                  </w:pPr>
                  <w:r w:rsidRPr="00CF3B01">
                    <w:rPr>
                      <w:b/>
                      <w:sz w:val="10"/>
                      <w:szCs w:val="10"/>
                    </w:rPr>
                    <w:t xml:space="preserve">                                                                                </w:t>
                  </w:r>
                </w:p>
                <w:p w:rsidR="00EB53BF" w:rsidRPr="00687C33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Ośrodek Szkolenia</w:t>
                  </w:r>
                  <w:r>
                    <w:rPr>
                      <w:b/>
                      <w:sz w:val="18"/>
                    </w:rPr>
                    <w:br/>
                    <w:t>i Rozwoju – Akademia Telewizyjna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542.25pt;margin-top:75.3pt;width:129.75pt;height:53.25pt;z-index:251730944" o:regroupid="1" fillcolor="#b8cce4 [1300]">
            <v:textbox style="mso-next-textbox:#_x0000_s1066">
              <w:txbxContent>
                <w:p w:rsidR="00EB53BF" w:rsidRPr="00C6174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                  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Program Satelitarny </w:t>
                  </w:r>
                  <w:r>
                    <w:rPr>
                      <w:b/>
                      <w:sz w:val="18"/>
                      <w:szCs w:val="18"/>
                    </w:rPr>
                    <w:br/>
                    <w:t>TV Polonia</w:t>
                  </w:r>
                  <w:r w:rsidRPr="00C6174F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br/>
                  </w:r>
                </w:p>
                <w:p w:rsidR="00EB53BF" w:rsidRDefault="00EB53BF" w:rsidP="00C6174F"/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6.75pt;margin-top:76.65pt;width:117pt;height:51.9pt;z-index:251682816" fillcolor="#ff9">
            <v:textbox style="mso-next-textbox:#_x0000_s1048">
              <w:txbxContent>
                <w:p w:rsidR="00EB53BF" w:rsidRDefault="00EB53BF" w:rsidP="008922FE">
                  <w:pPr>
                    <w:pStyle w:val="Tekstpodstawowy"/>
                    <w:rPr>
                      <w:b/>
                      <w:sz w:val="18"/>
                      <w:szCs w:val="18"/>
                    </w:rPr>
                  </w:pPr>
                </w:p>
                <w:p w:rsidR="00EB53BF" w:rsidRPr="008922FE" w:rsidRDefault="00EB53BF" w:rsidP="008922FE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Biuro </w:t>
                  </w:r>
                  <w:r>
                    <w:rPr>
                      <w:b/>
                      <w:sz w:val="18"/>
                    </w:rPr>
                    <w:t>Rachunkowości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6.75pt;margin-top:16.9pt;width:117pt;height:54.05pt;z-index:251661312" fillcolor="#ff9">
            <v:textbox style="mso-next-textbox:#_x0000_s1027">
              <w:txbxContent>
                <w:p w:rsidR="00EB53BF" w:rsidRDefault="00EB53BF" w:rsidP="00C6174F">
                  <w:pPr>
                    <w:pStyle w:val="Tekstpodstawowy2"/>
                    <w:jc w:val="center"/>
                    <w:rPr>
                      <w:sz w:val="18"/>
                      <w:szCs w:val="18"/>
                    </w:rPr>
                  </w:pPr>
                </w:p>
                <w:p w:rsidR="00EB53BF" w:rsidRDefault="00EB53BF" w:rsidP="00C6174F">
                  <w:pPr>
                    <w:pStyle w:val="Tekstpodstawowy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 xml:space="preserve">Biuro Kontrolingu </w:t>
                  </w:r>
                  <w:r>
                    <w:rPr>
                      <w:sz w:val="18"/>
                    </w:rPr>
                    <w:br/>
                    <w:t>i Restrukturyzacji</w:t>
                  </w:r>
                </w:p>
                <w:p w:rsidR="00EB53BF" w:rsidRDefault="00EB53BF" w:rsidP="00C6174F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749.25pt;margin-top:1.75pt;width:0;height:9pt;z-index:251743232" o:connectortype="straight">
            <v:stroke endarrow="block"/>
          </v:shape>
        </w:pict>
      </w:r>
      <w:r>
        <w:rPr>
          <w:noProof/>
        </w:rPr>
        <w:pict>
          <v:shape id="_x0000_s1102" type="#_x0000_t32" style="position:absolute;margin-left:594pt;margin-top:1.75pt;width:0;height:9pt;z-index:251742208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466.5pt;margin-top:1.75pt;width:0;height:9pt;z-index:251741184" o:connectortype="straight">
            <v:stroke endarrow="block"/>
          </v:shape>
        </w:pict>
      </w:r>
      <w:r>
        <w:rPr>
          <w:noProof/>
        </w:rPr>
        <w:pict>
          <v:shape id="_x0000_s1100" type="#_x0000_t32" style="position:absolute;margin-left:64.5pt;margin-top:1.75pt;width:0;height:9pt;z-index:251740160" o:connectortype="straight">
            <v:stroke endarrow="block"/>
          </v:shape>
        </w:pict>
      </w:r>
      <w:r>
        <w:rPr>
          <w:noProof/>
        </w:rPr>
        <w:pict>
          <v:shape id="_x0000_s1099" type="#_x0000_t32" style="position:absolute;margin-left:594pt;margin-top:1.75pt;width:155.25pt;height:0;z-index:251739136" o:connectortype="straight"/>
        </w:pict>
      </w:r>
      <w:r>
        <w:rPr>
          <w:noProof/>
        </w:rPr>
        <w:pict>
          <v:shape id="_x0000_s1098" type="#_x0000_t32" style="position:absolute;margin-left:64.5pt;margin-top:1.75pt;width:402pt;height:0;z-index:251738112" o:connectortype="straight"/>
        </w:pict>
      </w:r>
      <w:r>
        <w:rPr>
          <w:noProof/>
        </w:rPr>
        <w:pict>
          <v:shape id="_x0000_s1091" type="#_x0000_t202" style="position:absolute;margin-left:677.25pt;margin-top:16.9pt;width:115.5pt;height:54.05pt;z-index:251737088" o:regroupid="1" fillcolor="#b8cce4 [1300]">
            <v:textbox style="mso-next-textbox:#_x0000_s1091">
              <w:txbxContent>
                <w:p w:rsidR="00EB53BF" w:rsidRDefault="00EB53BF" w:rsidP="00B34FA1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             Ośrodek Mediów Interaktywnych </w:t>
                  </w:r>
                  <w:r>
                    <w:rPr>
                      <w:b/>
                      <w:sz w:val="1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542.25pt;margin-top:16.9pt;width:129.75pt;height:54.05pt;z-index:251734016" o:regroupid="1" fillcolor="#b8cce4 [1300]">
            <v:textbox style="mso-next-textbox:#_x0000_s1073">
              <w:txbxContent>
                <w:p w:rsidR="00EB53BF" w:rsidRPr="0039201C" w:rsidRDefault="00EB53BF" w:rsidP="008922FE">
                  <w:pPr>
                    <w:pStyle w:val="Tekstpodstawowy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Program 2 </w:t>
                  </w:r>
                  <w:r>
                    <w:rPr>
                      <w:b/>
                      <w:sz w:val="18"/>
                      <w:szCs w:val="18"/>
                    </w:rPr>
                    <w:br/>
                    <w:t xml:space="preserve">(TVP2, TVP Seriale, </w:t>
                  </w:r>
                  <w:r>
                    <w:rPr>
                      <w:b/>
                      <w:sz w:val="18"/>
                      <w:szCs w:val="18"/>
                    </w:rPr>
                    <w:br/>
                    <w:t>TVP Rozrywka)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30.5pt;margin-top:75.3pt;width:126pt;height:54.05pt;z-index:251685888" fillcolor="#ff9">
            <v:textbox style="mso-next-textbox:#_x0000_s1051">
              <w:txbxContent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              Biuro Zarządzania Kapitałem Ludzkim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30.5pt;margin-top:16.9pt;width:126pt;height:51.9pt;z-index:251665408" fillcolor="#ff9">
            <v:textbox style="mso-next-textbox:#_x0000_s1031">
              <w:txbxContent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             Biuro Spraw Korporacyjnych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99.75pt;margin-top:16.9pt;width:129.75pt;height:51.9pt;z-index:251668480" fillcolor="#ff9">
            <v:textbox style="mso-next-textbox:#_x0000_s1034">
              <w:txbxContent>
                <w:p w:rsidR="00EB53BF" w:rsidRDefault="00EB53BF" w:rsidP="00541A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B53BF" w:rsidRPr="00541A7E" w:rsidRDefault="00EB53BF" w:rsidP="003A4F6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Program 1</w:t>
                  </w:r>
                  <w:r w:rsidRPr="00541A7E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 w:rsidRPr="00541A7E">
                    <w:rPr>
                      <w:b/>
                      <w:sz w:val="18"/>
                      <w:szCs w:val="18"/>
                    </w:rPr>
                    <w:t>(TVP1, TVP ABC,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541A7E">
                    <w:rPr>
                      <w:b/>
                      <w:sz w:val="18"/>
                      <w:szCs w:val="18"/>
                    </w:rPr>
                    <w:t>TVP HD)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261pt;margin-top:16.9pt;width:134.25pt;height:51.9pt;z-index:251686912" fillcolor="#ff9">
            <v:textbox style="mso-next-textbox:#_x0000_s1052">
              <w:txbxContent>
                <w:p w:rsidR="00EB53BF" w:rsidRDefault="00EB53BF" w:rsidP="005F35FA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             Biuro  Koordynacji Programowej </w:t>
                  </w:r>
                  <w:r>
                    <w:rPr>
                      <w:b/>
                      <w:sz w:val="1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61pt;margin-top:75.3pt;width:134.25pt;height:53.25pt;z-index:251683840" fillcolor="#ff9">
            <v:textbox style="mso-next-textbox:#_x0000_s1049">
              <w:txbxContent>
                <w:p w:rsidR="00EB53BF" w:rsidRDefault="00EB53BF" w:rsidP="00D5062D">
                  <w:pPr>
                    <w:pStyle w:val="Tekstpodstawowy"/>
                    <w:spacing w:before="24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Telewizyjna Agencja Informacyjna</w:t>
                  </w:r>
                  <w:r w:rsidR="00D5062D">
                    <w:rPr>
                      <w:b/>
                      <w:sz w:val="18"/>
                    </w:rPr>
                    <w:br/>
                  </w:r>
                  <w:r>
                    <w:rPr>
                      <w:b/>
                      <w:sz w:val="18"/>
                    </w:rPr>
                    <w:t xml:space="preserve">(TVP </w:t>
                  </w:r>
                  <w:proofErr w:type="spellStart"/>
                  <w:r>
                    <w:rPr>
                      <w:b/>
                      <w:sz w:val="18"/>
                    </w:rPr>
                    <w:t>Info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) </w:t>
                  </w:r>
                  <w:r>
                    <w:rPr>
                      <w:b/>
                      <w:sz w:val="1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99.75pt;margin-top:75.3pt;width:129.75pt;height:53.25pt;z-index:251696128" fillcolor="#ff9">
            <v:textbox style="mso-next-textbox:#_x0000_s1061">
              <w:txbxContent>
                <w:p w:rsidR="00EB53BF" w:rsidRDefault="00EB53BF" w:rsidP="003A4F65">
                  <w:pPr>
                    <w:pStyle w:val="Tekstpodstawowy"/>
                    <w:rPr>
                      <w:b/>
                      <w:sz w:val="18"/>
                    </w:rPr>
                  </w:pPr>
                </w:p>
                <w:p w:rsidR="00EB53BF" w:rsidRDefault="00EB53BF" w:rsidP="003A4F65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TVP Historia</w:t>
                  </w:r>
                </w:p>
              </w:txbxContent>
            </v:textbox>
          </v:shape>
        </w:pict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</w:p>
    <w:p w:rsidR="00C6174F" w:rsidRDefault="00C6174F" w:rsidP="00C6174F"/>
    <w:p w:rsidR="00C6174F" w:rsidRDefault="00C6174F" w:rsidP="00C6174F"/>
    <w:p w:rsidR="00C6174F" w:rsidRDefault="00C6174F" w:rsidP="00C6174F"/>
    <w:p w:rsidR="00C6174F" w:rsidRDefault="00C65D20" w:rsidP="00C6174F">
      <w:r>
        <w:rPr>
          <w:noProof/>
        </w:rPr>
        <w:pict>
          <v:shape id="_x0000_s1087" type="#_x0000_t202" style="position:absolute;margin-left:542.25pt;margin-top:126.5pt;width:129.75pt;height:50.5pt;z-index:251735040" o:regroupid="1" fillcolor="#b8cce4 [1300]">
            <v:textbox style="mso-next-textbox:#_x0000_s1087">
              <w:txbxContent>
                <w:p w:rsidR="00EB53BF" w:rsidRDefault="00EB53BF" w:rsidP="00C6174F">
                  <w:pPr>
                    <w:pStyle w:val="Tekstpodstawowy2"/>
                    <w:jc w:val="center"/>
                    <w:rPr>
                      <w:sz w:val="18"/>
                      <w:szCs w:val="18"/>
                    </w:rPr>
                  </w:pPr>
                </w:p>
                <w:p w:rsidR="00EB53BF" w:rsidRDefault="00EB53BF" w:rsidP="00C6174F">
                  <w:pPr>
                    <w:pStyle w:val="Tekstpodstawowy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Biuro Handlu</w:t>
                  </w:r>
                </w:p>
                <w:p w:rsidR="00EB53BF" w:rsidRDefault="00EB53BF" w:rsidP="00C6174F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42.25pt;margin-top:67.2pt;width:129.75pt;height:54.05pt;z-index:251728896" o:regroupid="1" fillcolor="#b8cce4 [1300]">
            <v:textbox style="mso-next-textbox:#_x0000_s1033">
              <w:txbxContent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                                                                                        </w:t>
                  </w:r>
                </w:p>
                <w:p w:rsidR="00EB53BF" w:rsidRPr="00687C33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 w:rsidRPr="00687C33">
                    <w:rPr>
                      <w:b/>
                      <w:sz w:val="18"/>
                    </w:rPr>
                    <w:t>Biuro Marketingu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678.75pt;margin-top:67.2pt;width:114pt;height:66.9pt;z-index:251732992" o:regroupid="1" fillcolor="#b8cce4 [1300]">
            <v:textbox style="mso-next-textbox:#_x0000_s1070">
              <w:txbxContent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</w:t>
                  </w:r>
                </w:p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Ośrodek Dokumentacji i Zbiorów Programowych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678.75pt;margin-top:9.6pt;width:114pt;height:54.05pt;z-index:251729920" o:regroupid="1" fillcolor="#b8cce4 [1300]">
            <v:textbox style="mso-next-textbox:#_x0000_s1035">
              <w:txbxContent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                                            </w:t>
                  </w:r>
                </w:p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Ośrodek-TVP Technologie</w:t>
                  </w:r>
                </w:p>
                <w:p w:rsidR="00EB53BF" w:rsidRDefault="00EB53BF" w:rsidP="00C6174F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542.25pt;margin-top:9.6pt;width:129.75pt;height:54.05pt;z-index:251731968" o:regroupid="1" fillcolor="#b8cce4 [1300]">
            <v:textbox style="mso-next-textbox:#_x0000_s1067">
              <w:txbxContent>
                <w:p w:rsidR="00D5062D" w:rsidRDefault="00EB53BF" w:rsidP="002612E1">
                  <w:pPr>
                    <w:pStyle w:val="Tekstpodstawowy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</w:t>
                  </w:r>
                </w:p>
                <w:p w:rsidR="00EB53BF" w:rsidRPr="002612E1" w:rsidRDefault="00EB53BF" w:rsidP="002612E1">
                  <w:pPr>
                    <w:pStyle w:val="Tekstpodstawowy"/>
                    <w:jc w:val="center"/>
                    <w:rPr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sz w:val="18"/>
                      <w:szCs w:val="18"/>
                    </w:rPr>
                    <w:t>Belsat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 xml:space="preserve"> TV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6.75pt;margin-top:67.2pt;width:117pt;height:54.05pt;z-index:251681792" fillcolor="#ff9">
            <v:textbox style="mso-next-textbox:#_x0000_s1047">
              <w:txbxContent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                               </w:t>
                  </w:r>
                </w:p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Biuro Zakupów</w:t>
                  </w:r>
                  <w:r>
                    <w:rPr>
                      <w:b/>
                      <w:sz w:val="18"/>
                    </w:rPr>
                    <w:br/>
                    <w:t>i Zamówień Publicznych</w:t>
                  </w:r>
                </w:p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6.75pt;margin-top:9.6pt;width:117pt;height:54.05pt;z-index:251699200" fillcolor="#ff9">
            <v:textbox style="mso-next-textbox:#_x0000_s1064">
              <w:txbxContent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</w:t>
                  </w:r>
                </w:p>
                <w:p w:rsidR="00EB53BF" w:rsidRPr="0039201C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Biuro Reklamy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130.5pt;margin-top:126.5pt;width:126pt;height:50.5pt;z-index:251724800" fillcolor="#ff9">
            <v:textbox style="mso-next-textbox:#_x0000_s1089">
              <w:txbxContent>
                <w:p w:rsidR="00EB53BF" w:rsidRPr="0039201C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Ośrodek Administracji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130.5pt;margin-top:9.6pt;width:126pt;height:54.05pt;z-index:251704320" fillcolor="#ff9">
            <v:textbox style="mso-next-textbox:#_x0000_s1069">
              <w:txbxContent>
                <w:p w:rsidR="00EB53BF" w:rsidRDefault="00EB53BF" w:rsidP="00C6174F">
                  <w:pPr>
                    <w:pStyle w:val="Tekstpodstawowy2"/>
                    <w:jc w:val="center"/>
                    <w:rPr>
                      <w:sz w:val="18"/>
                      <w:szCs w:val="18"/>
                    </w:rPr>
                  </w:pPr>
                </w:p>
                <w:p w:rsidR="00EB53BF" w:rsidRPr="00CC5668" w:rsidRDefault="00EB53BF" w:rsidP="00C6174F">
                  <w:pPr>
                    <w:pStyle w:val="Tekstpodstawowy2"/>
                    <w:jc w:val="center"/>
                    <w:rPr>
                      <w:sz w:val="18"/>
                      <w:szCs w:val="18"/>
                    </w:rPr>
                  </w:pPr>
                  <w:r w:rsidRPr="00CC5668">
                    <w:rPr>
                      <w:sz w:val="18"/>
                      <w:szCs w:val="18"/>
                    </w:rPr>
                    <w:t xml:space="preserve">Biuro Audytu </w:t>
                  </w:r>
                  <w:r w:rsidRPr="00CC5668">
                    <w:rPr>
                      <w:sz w:val="18"/>
                      <w:szCs w:val="18"/>
                    </w:rPr>
                    <w:br/>
                    <w:t>i Kontroli Wewnętrznej</w:t>
                  </w:r>
                </w:p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30.5pt;margin-top:67.2pt;width:126pt;height:54.05pt;z-index:251666432" fillcolor="#ff9">
            <v:textbox style="mso-next-textbox:#_x0000_s1032">
              <w:txbxContent>
                <w:p w:rsidR="00EB53BF" w:rsidRDefault="00EB53BF" w:rsidP="00A76836">
                  <w:pPr>
                    <w:pStyle w:val="Tekstpodstawowy"/>
                    <w:spacing w:before="12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                      Biuro Prawne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261pt;margin-top:126.5pt;width:134.25pt;height:50.5pt;z-index:251700224" fillcolor="#ff9">
            <v:textbox style="mso-next-textbox:#_x0000_s1065">
              <w:txbxContent>
                <w:p w:rsidR="00EB53BF" w:rsidRDefault="00EB53BF" w:rsidP="00D5062D">
                  <w:pPr>
                    <w:pStyle w:val="Tekstpodstawowy"/>
                    <w:ind w:left="-36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                                 </w:t>
                  </w:r>
                  <w:r w:rsidR="00D5062D">
                    <w:rPr>
                      <w:b/>
                      <w:sz w:val="18"/>
                    </w:rPr>
                    <w:t xml:space="preserve">       </w:t>
                  </w:r>
                  <w:r w:rsidR="00D5062D">
                    <w:rPr>
                      <w:b/>
                      <w:sz w:val="18"/>
                    </w:rPr>
                    <w:br/>
                    <w:t xml:space="preserve">      </w:t>
                  </w:r>
                  <w:r>
                    <w:rPr>
                      <w:b/>
                      <w:sz w:val="18"/>
                    </w:rPr>
                    <w:t xml:space="preserve">Ośrodek  Programów  </w:t>
                  </w:r>
                  <w:r w:rsidR="00244A73">
                    <w:rPr>
                      <w:b/>
                      <w:sz w:val="18"/>
                    </w:rPr>
                    <w:br/>
                  </w:r>
                  <w:r>
                    <w:rPr>
                      <w:b/>
                      <w:sz w:val="18"/>
                    </w:rPr>
                    <w:t xml:space="preserve">       </w:t>
                  </w:r>
                  <w:r w:rsidR="00244A73">
                    <w:rPr>
                      <w:b/>
                      <w:sz w:val="18"/>
                    </w:rPr>
                    <w:t xml:space="preserve">  </w:t>
                  </w:r>
                  <w:r>
                    <w:rPr>
                      <w:b/>
                      <w:sz w:val="18"/>
                    </w:rPr>
                    <w:t xml:space="preserve">Regionalnych </w:t>
                  </w:r>
                  <w:r>
                    <w:rPr>
                      <w:b/>
                      <w:sz w:val="18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99.75pt;margin-top:9.6pt;width:129.75pt;height:54.05pt;z-index:251698176" fillcolor="#ff9">
            <v:textbox style="mso-next-textbox:#_x0000_s1063">
              <w:txbxContent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</w:t>
                  </w:r>
                </w:p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TVP Kultura</w:t>
                  </w:r>
                </w:p>
                <w:p w:rsidR="00EB53BF" w:rsidRPr="0039201C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margin-left:399.75pt;margin-top:67.2pt;width:129.75pt;height:54.05pt;z-index:251703296" fillcolor="#ff9">
            <v:textbox style="mso-next-textbox:#_x0000_s1068">
              <w:txbxContent>
                <w:p w:rsidR="00A76836" w:rsidRDefault="00A76836" w:rsidP="00A76836">
                  <w:pPr>
                    <w:pStyle w:val="Tekstpodstawowy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A76836" w:rsidRDefault="00A76836" w:rsidP="00A76836">
                  <w:pPr>
                    <w:pStyle w:val="Tekstpodstawowy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EB53BF" w:rsidRPr="003A4F65" w:rsidRDefault="00EB53BF" w:rsidP="00A76836">
                  <w:pPr>
                    <w:pStyle w:val="Tekstpodstawowy"/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TVP Sport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61pt;margin-top:67.2pt;width:134.25pt;height:54.05pt;z-index:251671552" fillcolor="#ff9">
            <v:textbox style="mso-next-textbox:#_x0000_s1037">
              <w:txbxContent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                                          </w:t>
                  </w:r>
                </w:p>
                <w:p w:rsidR="00EB53BF" w:rsidRDefault="00EB53BF" w:rsidP="00C6174F">
                  <w:pPr>
                    <w:pStyle w:val="Tekstpodstawowy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Oddziały Terenowe (16)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margin-left:261pt;margin-top:9.6pt;width:134.25pt;height:54.05pt;z-index:251693056" fillcolor="#ff9">
            <v:textbox style="mso-next-textbox:#_x0000_s1058">
              <w:txbxContent>
                <w:p w:rsidR="00EB53BF" w:rsidRDefault="00EB53BF" w:rsidP="009F1D5B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EB53BF" w:rsidRPr="00011F99" w:rsidRDefault="00EB53BF" w:rsidP="00C6174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11F99">
                    <w:rPr>
                      <w:b/>
                      <w:sz w:val="18"/>
                      <w:szCs w:val="18"/>
                    </w:rPr>
                    <w:t>Agencja Produkcji Telewizyjnej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br/>
                    <w:t>i Filmowej</w:t>
                  </w:r>
                </w:p>
              </w:txbxContent>
            </v:textbox>
          </v:rect>
        </w:pict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  <w:r w:rsidR="00C6174F">
        <w:tab/>
      </w:r>
    </w:p>
    <w:p w:rsidR="00C6174F" w:rsidRDefault="00C6174F" w:rsidP="00C6174F"/>
    <w:p w:rsidR="00C6174F" w:rsidRDefault="00C6174F" w:rsidP="00C6174F"/>
    <w:p w:rsidR="00C6174F" w:rsidRDefault="00C6174F" w:rsidP="00C6174F">
      <w:pPr>
        <w:rPr>
          <w:sz w:val="16"/>
        </w:rPr>
      </w:pPr>
    </w:p>
    <w:p w:rsidR="00C6174F" w:rsidRPr="00C77A81" w:rsidRDefault="00C6174F" w:rsidP="00C6174F">
      <w:pPr>
        <w:rPr>
          <w:sz w:val="16"/>
          <w:szCs w:val="16"/>
        </w:rPr>
      </w:pPr>
      <w:r>
        <w:tab/>
        <w:t xml:space="preserve"> </w:t>
      </w:r>
    </w:p>
    <w:p w:rsidR="00EB53BF" w:rsidRDefault="00EB53BF"/>
    <w:sectPr w:rsidR="00EB53BF" w:rsidSect="00EB53BF">
      <w:headerReference w:type="default" r:id="rId6"/>
      <w:pgSz w:w="16838" w:h="11906" w:orient="landscape" w:code="9"/>
      <w:pgMar w:top="1418" w:right="0" w:bottom="454" w:left="540" w:header="36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93D" w:rsidRDefault="00EE293D" w:rsidP="00C6174F">
      <w:r>
        <w:separator/>
      </w:r>
    </w:p>
  </w:endnote>
  <w:endnote w:type="continuationSeparator" w:id="0">
    <w:p w:rsidR="00EE293D" w:rsidRDefault="00EE293D" w:rsidP="00C6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93D" w:rsidRDefault="00EE293D" w:rsidP="00C6174F">
      <w:r>
        <w:separator/>
      </w:r>
    </w:p>
  </w:footnote>
  <w:footnote w:type="continuationSeparator" w:id="0">
    <w:p w:rsidR="00EE293D" w:rsidRDefault="00EE293D" w:rsidP="00C61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BF" w:rsidRPr="00AA58AC" w:rsidRDefault="00EB53BF" w:rsidP="00AA58AC">
    <w:pPr>
      <w:pStyle w:val="Nagwek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struktura</w:t>
    </w:r>
    <w:r w:rsidR="00D5062D">
      <w:rPr>
        <w:b/>
        <w:smallCaps/>
        <w:sz w:val="28"/>
        <w:szCs w:val="28"/>
      </w:rPr>
      <w:t xml:space="preserve"> organizacyjna</w:t>
    </w:r>
  </w:p>
  <w:p w:rsidR="00EB53BF" w:rsidRPr="002612E1" w:rsidRDefault="00D5062D" w:rsidP="00EB53BF">
    <w:pPr>
      <w:pStyle w:val="Nagwek"/>
      <w:rPr>
        <w:b/>
        <w:smallCaps/>
        <w:sz w:val="20"/>
        <w:szCs w:val="20"/>
      </w:rPr>
    </w:pPr>
    <w:r w:rsidRPr="00D5062D">
      <w:rPr>
        <w:b/>
        <w:smallCaps/>
        <w:sz w:val="28"/>
        <w:szCs w:val="28"/>
      </w:rPr>
      <w:t>TELEWIZJA POLSKA S.A.</w:t>
    </w:r>
    <w:r>
      <w:rPr>
        <w:b/>
        <w:smallCaps/>
        <w:sz w:val="20"/>
        <w:szCs w:val="20"/>
      </w:rPr>
      <w:br/>
      <w:t xml:space="preserve">          </w:t>
    </w:r>
    <w:r w:rsidR="0044007D">
      <w:rPr>
        <w:b/>
        <w:smallCaps/>
        <w:sz w:val="20"/>
        <w:szCs w:val="20"/>
      </w:rPr>
      <w:t>stan na dzień</w:t>
    </w:r>
    <w:r>
      <w:rPr>
        <w:b/>
        <w:smallCaps/>
        <w:sz w:val="20"/>
        <w:szCs w:val="20"/>
      </w:rPr>
      <w:t>:</w:t>
    </w:r>
    <w:r w:rsidR="0044007D">
      <w:rPr>
        <w:b/>
        <w:smallCaps/>
        <w:sz w:val="20"/>
        <w:szCs w:val="20"/>
      </w:rPr>
      <w:t xml:space="preserve"> </w:t>
    </w:r>
    <w:r w:rsidR="00244A73">
      <w:rPr>
        <w:b/>
        <w:smallCaps/>
        <w:sz w:val="20"/>
        <w:szCs w:val="20"/>
      </w:rPr>
      <w:t xml:space="preserve"> </w:t>
    </w:r>
    <w:r>
      <w:rPr>
        <w:b/>
        <w:smallCaps/>
        <w:sz w:val="20"/>
        <w:szCs w:val="20"/>
      </w:rPr>
      <w:t>11</w:t>
    </w:r>
    <w:r w:rsidR="00244A73">
      <w:rPr>
        <w:b/>
        <w:smallCaps/>
        <w:sz w:val="20"/>
        <w:szCs w:val="20"/>
      </w:rPr>
      <w:t>.02</w:t>
    </w:r>
    <w:r w:rsidR="00EB53BF">
      <w:rPr>
        <w:b/>
        <w:smallCaps/>
        <w:sz w:val="20"/>
        <w:szCs w:val="20"/>
      </w:rPr>
      <w:t xml:space="preserve">.2016 </w:t>
    </w:r>
    <w:proofErr w:type="spellStart"/>
    <w:r w:rsidR="00EB53BF">
      <w:rPr>
        <w:b/>
        <w:smallCaps/>
        <w:sz w:val="20"/>
        <w:szCs w:val="20"/>
      </w:rPr>
      <w:t>r</w:t>
    </w:r>
    <w:proofErr w:type="spellEnd"/>
    <w:r w:rsidR="00EB53BF">
      <w:rPr>
        <w:b/>
        <w:smallCaps/>
        <w:sz w:val="20"/>
        <w:szCs w:val="20"/>
      </w:rPr>
      <w:t>.</w:t>
    </w:r>
  </w:p>
  <w:p w:rsidR="00EB53BF" w:rsidRDefault="00EB53BF" w:rsidP="00EB53BF">
    <w:pPr>
      <w:pStyle w:val="Nagwek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 xml:space="preserve">                  </w:t>
    </w:r>
    <w:r>
      <w:rPr>
        <w:b/>
        <w:smallCaps/>
        <w:sz w:val="28"/>
        <w:szCs w:val="28"/>
      </w:rPr>
      <w:tab/>
    </w:r>
  </w:p>
  <w:p w:rsidR="00EB53BF" w:rsidRPr="00AA58AC" w:rsidRDefault="00EB53BF" w:rsidP="00AA58AC">
    <w:pPr>
      <w:pStyle w:val="Nagwek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</w:r>
    <w:r>
      <w:rPr>
        <w:b/>
        <w:smallCaps/>
        <w:sz w:val="28"/>
        <w:szCs w:val="28"/>
      </w:rPr>
      <w:tab/>
      <w:t xml:space="preserve">           </w:t>
    </w:r>
  </w:p>
  <w:p w:rsidR="00EB53BF" w:rsidRDefault="00EB53BF" w:rsidP="00EB53BF">
    <w:pPr>
      <w:pStyle w:val="Nagwek"/>
      <w:rPr>
        <w:i/>
        <w:sz w:val="16"/>
        <w:szCs w:val="16"/>
      </w:rPr>
    </w:pPr>
  </w:p>
  <w:p w:rsidR="00EB53BF" w:rsidRPr="00890593" w:rsidRDefault="00EB53BF" w:rsidP="00EB53BF">
    <w:pPr>
      <w:pStyle w:val="Nagwek"/>
      <w:rPr>
        <w:b/>
        <w:smallCaps/>
        <w:sz w:val="22"/>
      </w:rPr>
    </w:pPr>
    <w:r>
      <w:rPr>
        <w:b/>
        <w:smallCaps/>
        <w:sz w:val="22"/>
      </w:rPr>
      <w:tab/>
    </w:r>
    <w:r>
      <w:rPr>
        <w:b/>
        <w:smallCaps/>
        <w:sz w:val="22"/>
      </w:rPr>
      <w:tab/>
    </w:r>
    <w:r>
      <w:rPr>
        <w:b/>
        <w:smallCaps/>
        <w:sz w:val="22"/>
      </w:rPr>
      <w:tab/>
    </w:r>
    <w:r>
      <w:rPr>
        <w:b/>
        <w:smallCaps/>
        <w:sz w:val="22"/>
      </w:rPr>
      <w:tab/>
    </w:r>
    <w:r>
      <w:rPr>
        <w:b/>
        <w:smallCaps/>
        <w:sz w:val="22"/>
      </w:rPr>
      <w:tab/>
    </w:r>
    <w:r>
      <w:rPr>
        <w:b/>
        <w:smallCaps/>
        <w:sz w:val="22"/>
      </w:rPr>
      <w:tab/>
    </w:r>
    <w:r>
      <w:rPr>
        <w:b/>
        <w:smallCaps/>
        <w:sz w:val="22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74F"/>
    <w:rsid w:val="00002F92"/>
    <w:rsid w:val="000C79C0"/>
    <w:rsid w:val="00187AEF"/>
    <w:rsid w:val="001B6A3F"/>
    <w:rsid w:val="001E05D8"/>
    <w:rsid w:val="001E23CC"/>
    <w:rsid w:val="00244A73"/>
    <w:rsid w:val="002612E1"/>
    <w:rsid w:val="002937DF"/>
    <w:rsid w:val="002C39A2"/>
    <w:rsid w:val="00334487"/>
    <w:rsid w:val="003A4F65"/>
    <w:rsid w:val="00423A68"/>
    <w:rsid w:val="0044007D"/>
    <w:rsid w:val="00493EB3"/>
    <w:rsid w:val="004A227F"/>
    <w:rsid w:val="004B0C17"/>
    <w:rsid w:val="00541A7E"/>
    <w:rsid w:val="005C7C60"/>
    <w:rsid w:val="005D57DE"/>
    <w:rsid w:val="005F35FA"/>
    <w:rsid w:val="006017F9"/>
    <w:rsid w:val="00631511"/>
    <w:rsid w:val="007A4FE2"/>
    <w:rsid w:val="007A5F55"/>
    <w:rsid w:val="007C07D9"/>
    <w:rsid w:val="007E5948"/>
    <w:rsid w:val="008005E9"/>
    <w:rsid w:val="008460EA"/>
    <w:rsid w:val="0085324D"/>
    <w:rsid w:val="008922FE"/>
    <w:rsid w:val="008C6D92"/>
    <w:rsid w:val="008D7CC7"/>
    <w:rsid w:val="009158CD"/>
    <w:rsid w:val="00964688"/>
    <w:rsid w:val="00994A98"/>
    <w:rsid w:val="009F1D5B"/>
    <w:rsid w:val="00A41BA5"/>
    <w:rsid w:val="00A554EF"/>
    <w:rsid w:val="00A67741"/>
    <w:rsid w:val="00A76836"/>
    <w:rsid w:val="00AA58AC"/>
    <w:rsid w:val="00B34FA1"/>
    <w:rsid w:val="00BB4919"/>
    <w:rsid w:val="00C05EC8"/>
    <w:rsid w:val="00C22233"/>
    <w:rsid w:val="00C33C03"/>
    <w:rsid w:val="00C6174F"/>
    <w:rsid w:val="00C65D20"/>
    <w:rsid w:val="00C8019A"/>
    <w:rsid w:val="00CD391E"/>
    <w:rsid w:val="00CD3A8D"/>
    <w:rsid w:val="00CF0788"/>
    <w:rsid w:val="00CF0F3A"/>
    <w:rsid w:val="00CF3B01"/>
    <w:rsid w:val="00D35C55"/>
    <w:rsid w:val="00D5062D"/>
    <w:rsid w:val="00D8655F"/>
    <w:rsid w:val="00DB6247"/>
    <w:rsid w:val="00E342F9"/>
    <w:rsid w:val="00E92BD0"/>
    <w:rsid w:val="00EA3481"/>
    <w:rsid w:val="00EA7D2A"/>
    <w:rsid w:val="00EB53BF"/>
    <w:rsid w:val="00EE293D"/>
    <w:rsid w:val="00F30C73"/>
    <w:rsid w:val="00F63B56"/>
    <w:rsid w:val="00FC44CE"/>
    <w:rsid w:val="00FD5B1D"/>
    <w:rsid w:val="00FD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>
      <o:colormenu v:ext="edit" shadowcolor="none"/>
    </o:shapedefaults>
    <o:shapelayout v:ext="edit">
      <o:idmap v:ext="edit" data="1"/>
      <o:rules v:ext="edit">
        <o:r id="V:Rule7" type="connector" idref="#_x0000_s1098"/>
        <o:r id="V:Rule8" type="connector" idref="#_x0000_s1099"/>
        <o:r id="V:Rule9" type="connector" idref="#_x0000_s1103"/>
        <o:r id="V:Rule10" type="connector" idref="#_x0000_s1102"/>
        <o:r id="V:Rule11" type="connector" idref="#_x0000_s1100"/>
        <o:r id="V:Rule12" type="connector" idref="#_x0000_s110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174F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174F"/>
    <w:pPr>
      <w:keepNext/>
      <w:outlineLvl w:val="1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617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6174F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6174F"/>
    <w:pPr>
      <w:spacing w:after="120"/>
    </w:pPr>
    <w:rPr>
      <w:kern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174F"/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C6174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74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174F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174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61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17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17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17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 </cp:lastModifiedBy>
  <cp:revision>25</cp:revision>
  <cp:lastPrinted>2015-08-20T09:31:00Z</cp:lastPrinted>
  <dcterms:created xsi:type="dcterms:W3CDTF">2015-08-20T09:18:00Z</dcterms:created>
  <dcterms:modified xsi:type="dcterms:W3CDTF">2016-02-17T13:45:00Z</dcterms:modified>
</cp:coreProperties>
</file>