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2CF" w:rsidRDefault="00AD0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D02CF" w:rsidRDefault="00C628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028625E6" wp14:editId="6F6894AF">
            <wp:extent cx="1257300" cy="542925"/>
            <wp:effectExtent l="0" t="0" r="0" b="0"/>
            <wp:docPr id="1" name="image1.png" descr="C:\Users\p28481\AppData\Local\Microsoft\Windows\INetCache\Content.MSO\DC96DBF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28481\AppData\Local\Microsoft\Windows\INetCache\Content.MSO\DC96DBFE.tmp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02CF" w:rsidRDefault="00AD0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D02CF" w:rsidRDefault="00AD0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D02CF" w:rsidRPr="00305F29" w:rsidRDefault="00C62801" w:rsidP="50E30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pl-PL"/>
        </w:rPr>
      </w:pPr>
      <w:r w:rsidRPr="5FE5CCC4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WIOSNA 2022 W TVP HISTORIA</w:t>
      </w:r>
    </w:p>
    <w:p w:rsidR="5FE5CCC4" w:rsidRDefault="5FE5CCC4" w:rsidP="5FE5CCC4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</w:pPr>
    </w:p>
    <w:p w:rsidR="00AD02CF" w:rsidRPr="00305F29" w:rsidRDefault="009D5335" w:rsidP="0C8549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Wiosna w TVP Historia będzie emocjonująca i bogata w nowości. Od 3 marca, w czwartkowe wieczory o godz. 20:00 prezentowane będą produkcje dokumentalne, nadesłane na konkurs Oddziałów Terenowych TVP zorganizowany przez TVP Historia. Od 26 marca w soboty o godz. 19:00 widzowie będą mieli okazję śledzić nowe odcinki teleturnieju „Giganci historii”. Jego uczestnicy będą odpowiadać na pytania dotyczące ważnych historycznych postaci, m.in. Juliusza Cezara, oficerów polskiego wywiadu walczących z III Rzeszą oraz dowódców Armii Krajowej. Natomiast Łukasz Modelski zaprosi widzów „Kuchni Dwudziestolecia” na smakowitą ucztę okraszoną ważnymi datami i obrazami polskiej kultury międzywojennej. Premierowe odcinki programu emitowane będą w TVP Historia od 5 marca</w:t>
      </w:r>
      <w:r w:rsidR="00E93A4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,</w:t>
      </w:r>
      <w:r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w każdą sobotę o godz. 13:50.</w:t>
      </w:r>
    </w:p>
    <w:p w:rsidR="00AD02CF" w:rsidRDefault="00AD0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691AD3" w:rsidRPr="00305F29" w:rsidRDefault="00691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197420CF" w:rsidRDefault="197420CF" w:rsidP="197420CF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19742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KONTYNUACJE</w:t>
      </w:r>
    </w:p>
    <w:p w:rsidR="00AD02CF" w:rsidRPr="00305F29" w:rsidRDefault="00C628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pl-PL"/>
        </w:rPr>
      </w:pPr>
      <w:r w:rsidRPr="00305F29">
        <w:rPr>
          <w:rFonts w:ascii="Arial" w:eastAsia="Arial" w:hAnsi="Arial" w:cs="Arial"/>
          <w:b/>
          <w:color w:val="000000"/>
          <w:sz w:val="22"/>
          <w:szCs w:val="22"/>
          <w:lang w:val="pl-PL"/>
        </w:rPr>
        <w:t>Premierowe odcinki znanych i lubianych programów</w:t>
      </w:r>
    </w:p>
    <w:p w:rsidR="00AD02CF" w:rsidRPr="00305F29" w:rsidRDefault="00AD0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C62801" w:rsidRDefault="00C62801" w:rsidP="0C85498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pl-PL"/>
        </w:rPr>
      </w:pPr>
      <w:r w:rsidRPr="0E3CFB50">
        <w:rPr>
          <w:rFonts w:ascii="Arial" w:eastAsia="Arial" w:hAnsi="Arial" w:cs="Arial"/>
          <w:b/>
          <w:bCs/>
          <w:smallCaps/>
          <w:color w:val="000000" w:themeColor="text1"/>
          <w:sz w:val="22"/>
          <w:szCs w:val="22"/>
          <w:lang w:val="pl-PL"/>
        </w:rPr>
        <w:t>GIGANCI HISTORII</w:t>
      </w:r>
      <w:r w:rsidRPr="0E3CFB5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 xml:space="preserve"> – </w:t>
      </w:r>
      <w:r w:rsidRPr="00C400EF">
        <w:rPr>
          <w:rFonts w:ascii="Arial" w:eastAsia="Arial" w:hAnsi="Arial" w:cs="Arial"/>
          <w:bCs/>
          <w:color w:val="000000" w:themeColor="text1"/>
          <w:sz w:val="22"/>
          <w:szCs w:val="22"/>
          <w:lang w:val="pl-PL"/>
        </w:rPr>
        <w:t>teleturniej</w:t>
      </w:r>
      <w:r w:rsidRPr="0E3CFB5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Pr="0E3CFB50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emisja od 26 marca</w:t>
      </w:r>
      <w:r w:rsidRPr="0E3CFB50">
        <w:rPr>
          <w:rFonts w:ascii="Arial" w:eastAsia="Arial" w:hAnsi="Arial" w:cs="Arial"/>
          <w:color w:val="FF0000"/>
          <w:sz w:val="22"/>
          <w:szCs w:val="22"/>
          <w:lang w:val="pl-PL"/>
        </w:rPr>
        <w:t> </w:t>
      </w:r>
    </w:p>
    <w:p w:rsidR="00AD02CF" w:rsidRPr="00305F29" w:rsidRDefault="00C400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S</w:t>
      </w:r>
      <w:r w:rsidR="00C62801" w:rsidRPr="197420CF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obot</w:t>
      </w:r>
      <w:r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a</w:t>
      </w:r>
      <w:r w:rsidR="00C62801" w:rsidRPr="197420CF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, godz. 19.00, powtórki w niedziele, godz. 16:30 </w:t>
      </w:r>
    </w:p>
    <w:p w:rsidR="00AD02CF" w:rsidRPr="00305F29" w:rsidRDefault="00C62801" w:rsidP="0C8549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Teleturniej „Giganci historii”</w:t>
      </w:r>
      <w:r w:rsidR="00290D2B"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to format Telewizji Polskiej</w:t>
      </w:r>
      <w:r w:rsidR="00305F29"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łączący</w:t>
      </w:r>
      <w:r w:rsidR="00305F29"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zabawę</w:t>
      </w:r>
      <w:r w:rsidR="00305F29"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z popularyzacją historii. Na finalistę teleturnieju czeka tytuł „Giganta historii” i nagroda 20 tys. zł. Teleturniej prowadzą Maciej Kurzajewski i Przemysław Babiarz, a o</w:t>
      </w:r>
      <w:r w:rsidRPr="0C854983">
        <w:rPr>
          <w:rFonts w:ascii="Arial" w:eastAsia="Arial" w:hAnsi="Arial" w:cs="Arial"/>
          <w:color w:val="000000" w:themeColor="text1"/>
          <w:sz w:val="22"/>
          <w:szCs w:val="22"/>
          <w:highlight w:val="white"/>
          <w:lang w:val="pl-PL"/>
        </w:rPr>
        <w:t>piekę merytoryczną nad cyklem sprawuje prof. Janusz Odziemkowski.</w:t>
      </w:r>
      <w:r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W nadchodzącym sezonie uczestnicy teleturnieju zmierzą się </w:t>
      </w:r>
      <w:r w:rsidR="00305F29"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m.in. </w:t>
      </w:r>
      <w:r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z tematami</w:t>
      </w:r>
      <w:r w:rsidR="00305F29"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290D2B"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dotyczącymi</w:t>
      </w:r>
      <w:r w:rsidR="00305F29"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290D2B"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Królowej Bony, Rewolucji Francuskiej, Kultury paryskiej oraz </w:t>
      </w:r>
      <w:r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trenera wszechczasów - </w:t>
      </w:r>
      <w:r w:rsidR="00290D2B" w:rsidRPr="0C85498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Kazimierza Górskiego</w:t>
      </w:r>
      <w:r w:rsidR="00761307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.</w:t>
      </w:r>
    </w:p>
    <w:p w:rsidR="00AD02CF" w:rsidRPr="00305F29" w:rsidRDefault="00AD02CF" w:rsidP="0C8549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smallCaps/>
          <w:color w:val="000000"/>
          <w:sz w:val="22"/>
          <w:szCs w:val="22"/>
          <w:lang w:val="pl-PL"/>
        </w:rPr>
      </w:pPr>
    </w:p>
    <w:p w:rsidR="00AD02CF" w:rsidRPr="00305F29" w:rsidRDefault="00C62801" w:rsidP="0C8549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  <w:highlight w:val="yellow"/>
          <w:lang w:val="pl-PL"/>
        </w:rPr>
      </w:pPr>
      <w:r w:rsidRPr="0E3CFB50">
        <w:rPr>
          <w:rFonts w:ascii="Arial" w:eastAsia="Arial" w:hAnsi="Arial" w:cs="Arial"/>
          <w:b/>
          <w:bCs/>
          <w:smallCaps/>
          <w:color w:val="000000" w:themeColor="text1"/>
          <w:sz w:val="22"/>
          <w:szCs w:val="22"/>
          <w:lang w:val="pl-PL"/>
        </w:rPr>
        <w:t>KUCHNIA DWUDZIESTOLECIA </w:t>
      </w:r>
      <w:r w:rsidRPr="0E3CFB5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– </w:t>
      </w:r>
      <w:r w:rsidRPr="0E3CFB50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magazyn kulinarny </w:t>
      </w:r>
      <w:r w:rsidRPr="0E3CFB50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emisja od 5 marca</w:t>
      </w:r>
      <w:r w:rsidRPr="0E3CFB50">
        <w:rPr>
          <w:rFonts w:ascii="Arial" w:eastAsia="Arial" w:hAnsi="Arial" w:cs="Arial"/>
          <w:color w:val="FF0000"/>
          <w:sz w:val="22"/>
          <w:szCs w:val="22"/>
          <w:lang w:val="pl-PL"/>
        </w:rPr>
        <w:t> </w:t>
      </w:r>
    </w:p>
    <w:p w:rsidR="00AD02CF" w:rsidRPr="00305F29" w:rsidRDefault="00C628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  <w:lang w:val="pl-PL"/>
        </w:rPr>
      </w:pPr>
      <w:r w:rsidRPr="0E3CFB50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Sobota, godz. 13:50.  </w:t>
      </w:r>
    </w:p>
    <w:p w:rsidR="00AD02CF" w:rsidRPr="00305F29" w:rsidRDefault="00C62801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Gospodarzem programu jest Łukasz</w:t>
      </w:r>
      <w:r w:rsidR="00305F29"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Modelski, redaktor, historyk sztuki i kultury średniowiecza, autor książek o historii kuchni,</w:t>
      </w:r>
      <w:r w:rsidR="00305F29"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a przede wszystkim </w:t>
      </w:r>
      <w:r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znawca</w:t>
      </w:r>
      <w:r w:rsidR="00305F29"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kuchni</w:t>
      </w:r>
      <w:r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polskiej. Wiosną gospodarz programu zaprosi widzów w podróż, której motywem przewodnim będzie kultura i smaki</w:t>
      </w:r>
      <w:r w:rsidR="00305F29"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dwudziestolecia międzywojennego. W kulinariach wyniszczonej wojną Europy </w:t>
      </w:r>
      <w:r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lastRenderedPageBreak/>
        <w:t>popularność zdobywały próby godzenia niedostatku z tradycją, rzeczywistości z marzeniami. Smaki, które wówczas powstały u wielu z nas</w:t>
      </w:r>
      <w:r w:rsidR="00305F29"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do dziś </w:t>
      </w:r>
      <w:r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przywołują wspomnienia rodzinnego domu. </w:t>
      </w:r>
    </w:p>
    <w:p w:rsidR="00AD02CF" w:rsidRPr="00305F29" w:rsidRDefault="00AD0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AD02CF" w:rsidRPr="00305F29" w:rsidRDefault="00C62801" w:rsidP="0E3CFB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2"/>
          <w:szCs w:val="22"/>
          <w:lang w:val="pl-PL"/>
        </w:rPr>
      </w:pPr>
      <w:r w:rsidRPr="0E3CFB50">
        <w:rPr>
          <w:rFonts w:ascii="Arial" w:eastAsia="Arial" w:hAnsi="Arial" w:cs="Arial"/>
          <w:b/>
          <w:bCs/>
          <w:smallCaps/>
          <w:color w:val="000000" w:themeColor="text1"/>
          <w:sz w:val="22"/>
          <w:szCs w:val="22"/>
          <w:lang w:val="pl-PL"/>
        </w:rPr>
        <w:t>NIE TAKA PROSTA HISTORIA</w:t>
      </w:r>
      <w:r w:rsidRPr="0E3CFB50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 </w:t>
      </w:r>
      <w:r w:rsidRPr="0E3CFB50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– program publicystyczny </w:t>
      </w:r>
      <w:r w:rsidRPr="0E3CFB50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emisja od marca</w:t>
      </w:r>
    </w:p>
    <w:p w:rsidR="00AD02CF" w:rsidRPr="00305F29" w:rsidRDefault="00C628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E3CFB50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Niedziela, godz. 16:00, powtórka w środę, godz. 18:30.</w:t>
      </w:r>
    </w:p>
    <w:p w:rsidR="00AD02CF" w:rsidRPr="00305F29" w:rsidRDefault="00C628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Wiktor Świetlik, dziennikarz, publicysta i felietonista w kolejne niedziele będzie próbował odpowiedzieć na pytanie, w jaki sposób wiedza historyczna przenika do społecznej świadomości. Prowadzący skonfrontuje filmy, książki i gry komputerowe o tematyce historycznej</w:t>
      </w:r>
      <w:r w:rsidR="00305F29"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z twardymi, naukowo potwierdzonymi faktami</w:t>
      </w:r>
      <w:r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. </w:t>
      </w:r>
    </w:p>
    <w:p w:rsidR="00AD02CF" w:rsidRPr="00305F29" w:rsidRDefault="00AD0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val="pl-PL"/>
        </w:rPr>
      </w:pPr>
    </w:p>
    <w:p w:rsidR="00AD02CF" w:rsidRPr="00C26903" w:rsidRDefault="00C62801" w:rsidP="00C400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W </w:t>
      </w:r>
      <w:r w:rsidR="00290D2B"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PRL-u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 – program publicystyczny</w:t>
      </w:r>
      <w:r w:rsidR="00C400EF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C400EF" w:rsidRPr="00C26903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 xml:space="preserve">emisja </w:t>
      </w:r>
      <w:r w:rsidRPr="00C26903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 xml:space="preserve">od </w:t>
      </w:r>
      <w:r w:rsidR="00CC3C68" w:rsidRPr="00C26903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8 marca</w:t>
      </w:r>
    </w:p>
    <w:p w:rsidR="00AD02CF" w:rsidRPr="00C26903" w:rsidRDefault="00C628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Wtorek, godz. </w:t>
      </w:r>
      <w:r w:rsidR="00BB0E98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18:15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, powtórki w poniedziałek, godz. 11:45</w:t>
      </w:r>
      <w:r w:rsidR="00BB0E98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.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  </w:t>
      </w:r>
    </w:p>
    <w:p w:rsidR="197420CF" w:rsidRPr="007622C8" w:rsidRDefault="197420CF" w:rsidP="5FE5CCC4">
      <w:pPr>
        <w:spacing w:line="360" w:lineRule="auto"/>
        <w:jc w:val="both"/>
        <w:rPr>
          <w:lang w:val="pl-PL"/>
        </w:rPr>
      </w:pPr>
      <w:r w:rsidRPr="00C26903">
        <w:rPr>
          <w:rFonts w:ascii="Arial" w:eastAsia="Arial" w:hAnsi="Arial" w:cs="Arial"/>
          <w:sz w:val="22"/>
          <w:szCs w:val="22"/>
          <w:lang w:val="pl-PL"/>
        </w:rPr>
        <w:t xml:space="preserve">Cykl </w:t>
      </w:r>
      <w:r w:rsidR="00C62801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–</w:t>
      </w:r>
      <w:r w:rsidR="5FE5CCC4" w:rsidRPr="00C26903">
        <w:rPr>
          <w:rFonts w:ascii="Arial" w:eastAsia="Arial" w:hAnsi="Arial" w:cs="Arial"/>
          <w:sz w:val="22"/>
          <w:szCs w:val="22"/>
          <w:lang w:val="pl-PL"/>
        </w:rPr>
        <w:t xml:space="preserve"> z przymrużeniem oka </w:t>
      </w:r>
      <w:r w:rsidR="00C62801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–</w:t>
      </w:r>
      <w:r w:rsidR="5FE5CCC4" w:rsidRPr="00C26903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C26903">
        <w:rPr>
          <w:rFonts w:ascii="Arial" w:eastAsia="Arial" w:hAnsi="Arial" w:cs="Arial"/>
          <w:sz w:val="22"/>
          <w:szCs w:val="22"/>
          <w:lang w:val="pl-PL"/>
        </w:rPr>
        <w:t>opowiada o codzienności „Polski Ludowej”. Odnajdziemy w nim absurdy czasów określanych niekiedy jako „słusznie minione” i poznamy kulisy wielu złożonych historycznych procesów. Autorzy zastanowią się, jaki wpływ na naszą współczesność miała PRL i co w naszej kulturze pozostało z tamtych czasów. Rozmowy z gośćmi programu poprowadzi dziennikarka radiowa, Beata Michniewicz.</w:t>
      </w:r>
      <w:r w:rsidRPr="0C854983">
        <w:rPr>
          <w:rFonts w:ascii="Arial" w:eastAsia="Arial" w:hAnsi="Arial" w:cs="Arial"/>
          <w:sz w:val="22"/>
          <w:szCs w:val="22"/>
          <w:lang w:val="pl-PL"/>
        </w:rPr>
        <w:t xml:space="preserve"> </w:t>
      </w:r>
    </w:p>
    <w:p w:rsidR="001F0E74" w:rsidRPr="00305F29" w:rsidRDefault="001F0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AD02CF" w:rsidRPr="00305F29" w:rsidRDefault="00C62801" w:rsidP="39AA51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2"/>
          <w:szCs w:val="22"/>
          <w:lang w:val="pl-PL"/>
        </w:rPr>
      </w:pPr>
      <w:r w:rsidRPr="6498549D">
        <w:rPr>
          <w:rFonts w:ascii="Arial" w:eastAsia="Arial" w:hAnsi="Arial" w:cs="Arial"/>
          <w:b/>
          <w:bCs/>
          <w:smallCaps/>
          <w:color w:val="000000" w:themeColor="text1"/>
          <w:sz w:val="22"/>
          <w:szCs w:val="22"/>
          <w:lang w:val="pl-PL"/>
        </w:rPr>
        <w:t>SPÓR O HISTORIĘ</w:t>
      </w:r>
      <w:r w:rsidRPr="6498549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 </w:t>
      </w:r>
      <w:r w:rsidRPr="6498549D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– program publicystyczny</w:t>
      </w:r>
      <w:r w:rsidR="00C400EF">
        <w:rPr>
          <w:rFonts w:ascii="Arial" w:eastAsia="Arial" w:hAnsi="Arial" w:cs="Arial"/>
          <w:color w:val="FF0000"/>
          <w:sz w:val="22"/>
          <w:szCs w:val="22"/>
          <w:lang w:val="pl-PL"/>
        </w:rPr>
        <w:t xml:space="preserve"> e</w:t>
      </w:r>
      <w:r w:rsidR="00C400EF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 xml:space="preserve">misja </w:t>
      </w:r>
      <w:r w:rsidRPr="6498549D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od 5 marca  </w:t>
      </w:r>
    </w:p>
    <w:p w:rsidR="00AD02CF" w:rsidRPr="00305F29" w:rsidRDefault="00C628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197420CF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Sobota, godz. 17:30</w:t>
      </w:r>
      <w:r w:rsidR="001F0E74" w:rsidRPr="197420CF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,</w:t>
      </w:r>
      <w:r w:rsidRPr="197420CF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 powtórka w czwartek, godz. 18:00. </w:t>
      </w:r>
    </w:p>
    <w:p w:rsidR="00AD02CF" w:rsidRPr="00305F29" w:rsidRDefault="00C628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Program prezentuje mało znane fakty z historii, </w:t>
      </w:r>
      <w:r w:rsidR="001F0E74"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związane z nimi kontrowersje </w:t>
      </w:r>
      <w:r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i zaskakujące interpretacje.</w:t>
      </w:r>
      <w:r w:rsidRPr="5FE5CCC4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Swoimi opiniami podzielą się najwybitniejsi polscy historycy, goście Tomasza Mullera.   </w:t>
      </w:r>
    </w:p>
    <w:p w:rsidR="00AD02CF" w:rsidRPr="00305F29" w:rsidRDefault="00AD0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pl-PL"/>
        </w:rPr>
      </w:pPr>
    </w:p>
    <w:p w:rsidR="197420CF" w:rsidRDefault="197420CF" w:rsidP="197420CF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</w:pPr>
    </w:p>
    <w:p w:rsidR="00AD02CF" w:rsidRPr="00305F29" w:rsidRDefault="00C62801" w:rsidP="0C8549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C854983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POLSKIE PREMIERY </w:t>
      </w:r>
      <w:r w:rsidRPr="00C400EF">
        <w:rPr>
          <w:lang w:val="pl-PL"/>
        </w:rPr>
        <w:br/>
      </w:r>
      <w:r w:rsidRPr="0C854983">
        <w:rPr>
          <w:rFonts w:ascii="Arial" w:eastAsia="Arial" w:hAnsi="Arial" w:cs="Arial"/>
          <w:b/>
          <w:bCs/>
          <w:sz w:val="22"/>
          <w:szCs w:val="22"/>
          <w:lang w:val="pl-PL"/>
        </w:rPr>
        <w:t>w czwartki o godz. 20:00</w:t>
      </w:r>
    </w:p>
    <w:p w:rsidR="00AD02CF" w:rsidRPr="00305F29" w:rsidRDefault="00AD0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pl-PL"/>
        </w:rPr>
      </w:pPr>
    </w:p>
    <w:p w:rsidR="00AD02CF" w:rsidRPr="00C26903" w:rsidRDefault="00C62801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pl-PL"/>
        </w:rPr>
      </w:pPr>
      <w:r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EMANUEL SCHLECHTER. SZLAGWORTY NIEZAPOMNIANE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, reż. Jerzy Oleszkowicz</w:t>
      </w:r>
    </w:p>
    <w:p w:rsidR="00BB0E98" w:rsidRPr="00C26903" w:rsidRDefault="00C62801" w:rsidP="5FE5CC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iCs/>
          <w:strike/>
          <w:color w:val="FF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 xml:space="preserve">emisja </w:t>
      </w:r>
      <w:r w:rsidR="00BB0E98" w:rsidRPr="00C26903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3 marca</w:t>
      </w:r>
    </w:p>
    <w:p w:rsidR="00AD02CF" w:rsidRPr="00305F29" w:rsidRDefault="00C62801" w:rsidP="5FE5CC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Historia życia i kariery Emanuela Schlechtera </w:t>
      </w:r>
      <w:r w:rsidR="00D80F4D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–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twórcy przedwojennych szlagierów, wziętego scenarzysty filmowego, librecisty i satyryka. Emanuel Schlechter był współtwórcą Radia Lwów</w:t>
      </w:r>
      <w:r w:rsidRPr="00C26903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współautorem</w:t>
      </w:r>
      <w:r w:rsidRPr="00C26903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scenariusza do filmu </w:t>
      </w:r>
      <w:r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„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Włóczęgi” z 1939 roku oraz autorem</w:t>
      </w:r>
      <w:r w:rsidRPr="00C26903">
        <w:rPr>
          <w:rFonts w:ascii="Arial" w:eastAsia="Arial" w:hAnsi="Arial" w:cs="Arial"/>
          <w:sz w:val="22"/>
          <w:szCs w:val="22"/>
          <w:lang w:val="pl-PL"/>
        </w:rPr>
        <w:t xml:space="preserve"> tekstu słynne</w:t>
      </w:r>
      <w:r w:rsidR="00761307" w:rsidRPr="00C26903">
        <w:rPr>
          <w:rFonts w:ascii="Arial" w:eastAsia="Arial" w:hAnsi="Arial" w:cs="Arial"/>
          <w:sz w:val="22"/>
          <w:szCs w:val="22"/>
          <w:lang w:val="pl-PL"/>
        </w:rPr>
        <w:t xml:space="preserve">j </w:t>
      </w:r>
      <w:r w:rsidRPr="00C26903">
        <w:rPr>
          <w:rFonts w:ascii="Arial" w:eastAsia="Arial" w:hAnsi="Arial" w:cs="Arial"/>
          <w:sz w:val="22"/>
          <w:szCs w:val="22"/>
          <w:lang w:val="pl-PL"/>
        </w:rPr>
        <w:t xml:space="preserve">piosenki 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„Tylko we Lwowie”.</w:t>
      </w:r>
    </w:p>
    <w:p w:rsidR="00E332D6" w:rsidRDefault="00E332D6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2"/>
          <w:szCs w:val="22"/>
          <w:lang w:val="pl-PL"/>
        </w:rPr>
      </w:pPr>
    </w:p>
    <w:p w:rsidR="00E332D6" w:rsidRDefault="00E332D6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</w:pPr>
    </w:p>
    <w:p w:rsidR="00AD02CF" w:rsidRPr="00C26903" w:rsidRDefault="00C62801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pl-PL"/>
        </w:rPr>
      </w:pPr>
      <w:r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lastRenderedPageBreak/>
        <w:t>GÓRNY ŚLĄSK 1919-1921. FOTOPANORAMA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, reż. Krzysztof Glondys</w:t>
      </w:r>
    </w:p>
    <w:p w:rsidR="00AD02CF" w:rsidRPr="00C26903" w:rsidRDefault="00C62801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 xml:space="preserve">emisja </w:t>
      </w:r>
      <w:r w:rsidR="00406010" w:rsidRPr="00C26903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10</w:t>
      </w:r>
      <w:r w:rsidRPr="00C26903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 xml:space="preserve"> marca</w:t>
      </w:r>
    </w:p>
    <w:p w:rsidR="00AD02CF" w:rsidRPr="00D80F4D" w:rsidRDefault="00A055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Film </w:t>
      </w:r>
      <w:r w:rsidR="00C62801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przybliża szczególny okres w dziejach Górnego Śląska</w:t>
      </w:r>
      <w:r w:rsidR="00C62801" w:rsidRPr="00C26903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D80F4D" w:rsidRPr="00C26903">
        <w:rPr>
          <w:rFonts w:ascii="Arial" w:eastAsia="Arial" w:hAnsi="Arial" w:cs="Arial"/>
          <w:sz w:val="22"/>
          <w:szCs w:val="22"/>
          <w:lang w:val="pl-PL"/>
        </w:rPr>
        <w:t>–</w:t>
      </w:r>
      <w:r w:rsidR="00C62801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czas zmagań o państwową przynależność tego regionu. Bogata dokumentacja umożliwia twórcom odtworzenie dramatyzmu powstań i plebiscytu na Górnym Śląsku. </w:t>
      </w:r>
      <w:r w:rsidR="00CB1733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Bohaterami filmu są zdjęcia i ich twórcy. Głos zabiorą także współcześni</w:t>
      </w:r>
      <w:r w:rsidR="00C62801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badacz</w:t>
      </w:r>
      <w:r w:rsidR="00CB1733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e</w:t>
      </w:r>
      <w:r w:rsidR="00C62801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specjalizujący się w analizie i interpretacji historycznych fotografii.</w:t>
      </w:r>
      <w:r w:rsidR="00C62801" w:rsidRPr="5FE5CCC4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:rsidR="00AD02CF" w:rsidRPr="00305F29" w:rsidRDefault="00AD0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FF0000"/>
          <w:sz w:val="22"/>
          <w:szCs w:val="22"/>
          <w:lang w:val="pl-PL"/>
        </w:rPr>
      </w:pPr>
    </w:p>
    <w:p w:rsidR="00DC3523" w:rsidRPr="00C26903" w:rsidRDefault="00C62801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pl-PL"/>
        </w:rPr>
      </w:pPr>
      <w:r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DROBNY, KRUCHY, CZŁOWIEK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, reż. Beata Hyży-Cz</w:t>
      </w:r>
      <w:r w:rsidR="000A6B1F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o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łpińska</w:t>
      </w:r>
    </w:p>
    <w:p w:rsidR="00DC3523" w:rsidRPr="00C26903" w:rsidRDefault="00C62801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 xml:space="preserve">emisja </w:t>
      </w:r>
      <w:r w:rsidR="00406010" w:rsidRPr="00C26903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17</w:t>
      </w:r>
      <w:r w:rsidRPr="00C26903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 xml:space="preserve"> marca</w:t>
      </w:r>
    </w:p>
    <w:p w:rsidR="00AD02CF" w:rsidRPr="00C26903" w:rsidRDefault="00DC3523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Filmowa opowieść o </w:t>
      </w:r>
      <w:r w:rsidR="00C62801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najstarszym, ponad 100-letnim parku narodowym w Polsce. Widzowie będą mili okazję przyjrzeć się temu niezwykłemu dziedzictwu przyrodniczemu przez pryzmat losów profesora Jana Jerz</w:t>
      </w:r>
      <w:r w:rsidR="00C62801" w:rsidRPr="00C26903">
        <w:rPr>
          <w:rFonts w:ascii="Arial" w:eastAsia="Arial" w:hAnsi="Arial" w:cs="Arial"/>
          <w:sz w:val="22"/>
          <w:szCs w:val="22"/>
          <w:lang w:val="pl-PL"/>
        </w:rPr>
        <w:t>ego</w:t>
      </w:r>
      <w:r w:rsidR="00C62801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Karpińskiego, pierwsz</w:t>
      </w:r>
      <w:r w:rsidR="00C62801" w:rsidRPr="00C26903">
        <w:rPr>
          <w:rFonts w:ascii="Arial" w:eastAsia="Arial" w:hAnsi="Arial" w:cs="Arial"/>
          <w:sz w:val="22"/>
          <w:szCs w:val="22"/>
          <w:lang w:val="pl-PL"/>
        </w:rPr>
        <w:t>ego</w:t>
      </w:r>
      <w:r w:rsidR="00C62801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dyrektora Białowieskiego Parku Narodowego.</w:t>
      </w:r>
    </w:p>
    <w:p w:rsidR="00AD02CF" w:rsidRPr="00C26903" w:rsidRDefault="00AD0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</w:p>
    <w:p w:rsidR="00AD02CF" w:rsidRPr="00C26903" w:rsidRDefault="00C62801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KSIĄŻ. KLUCZ DO ŚLĄSKA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, reż. Maciej Kieres</w:t>
      </w:r>
    </w:p>
    <w:p w:rsidR="197420CF" w:rsidRPr="00C26903" w:rsidRDefault="197420CF" w:rsidP="197420CF">
      <w:pPr>
        <w:spacing w:line="360" w:lineRule="auto"/>
        <w:jc w:val="both"/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 xml:space="preserve">emisja </w:t>
      </w:r>
      <w:r w:rsidR="00406010" w:rsidRPr="00C26903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24</w:t>
      </w:r>
      <w:r w:rsidRPr="00C26903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marca</w:t>
      </w:r>
    </w:p>
    <w:p w:rsidR="00AD02CF" w:rsidRPr="00C26903" w:rsidRDefault="00C62801" w:rsidP="5FE5CC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Opowieść o historii Zamku Książ</w:t>
      </w:r>
      <w:r w:rsidR="00066CF9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, który w przeszłości był ważnym ośrodkiem władzy 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militarnej, sądowniczej i gospodarczej. Obecnie zaś stanowi jedną z największych atrakcji turystycznych w Polsce i jest uznawany za najważniejszy zabytek ziemi wałbrzyskiej. </w:t>
      </w:r>
    </w:p>
    <w:p w:rsidR="00AD02CF" w:rsidRPr="00C26903" w:rsidRDefault="00AD02CF" w:rsidP="5FE5CC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</w:pPr>
    </w:p>
    <w:p w:rsidR="00AD02CF" w:rsidRPr="00C26903" w:rsidRDefault="00C62801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PORUCZNIK ROBERT OSZEK – BOHATER NIEPODLEGŁEJ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, reż. Stefan Skrzypczak</w:t>
      </w:r>
    </w:p>
    <w:p w:rsidR="007622C8" w:rsidRPr="00C26903" w:rsidRDefault="00762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FF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i/>
          <w:color w:val="FF0000"/>
          <w:sz w:val="22"/>
          <w:szCs w:val="22"/>
          <w:lang w:val="pl-PL"/>
        </w:rPr>
        <w:t>emisja: kwiecień-czerwiec</w:t>
      </w:r>
    </w:p>
    <w:p w:rsidR="00AD02CF" w:rsidRPr="00C26903" w:rsidRDefault="00C628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Historia życi</w:t>
      </w:r>
      <w:r w:rsidRPr="00C26903">
        <w:rPr>
          <w:rFonts w:ascii="Arial" w:eastAsia="Arial" w:hAnsi="Arial" w:cs="Arial"/>
          <w:sz w:val="22"/>
          <w:szCs w:val="22"/>
          <w:lang w:val="pl-PL"/>
        </w:rPr>
        <w:t xml:space="preserve">a i 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kariery porucznika Roberta Oszka, którego losy łączą Śląsk z Bałtykiem oraz stanowią metaforę marzeń i osiągnięć II Rzeczpospolitej. W czasie III Powstania Śląskiego Robert </w:t>
      </w:r>
      <w:proofErr w:type="spellStart"/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Osz</w:t>
      </w:r>
      <w:r w:rsidR="000A6B1F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e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k</w:t>
      </w:r>
      <w:proofErr w:type="spellEnd"/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dowodził specjalnym oddziałem szturmowym marynarzy. Zasłynął tym, że uratował przed buntownikami Wojciecha Korfantego, przywódcę powstania.</w:t>
      </w:r>
    </w:p>
    <w:p w:rsidR="00AD02CF" w:rsidRPr="00C26903" w:rsidRDefault="00AD0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val="pl-PL"/>
        </w:rPr>
      </w:pPr>
    </w:p>
    <w:p w:rsidR="00AD02CF" w:rsidRPr="00C26903" w:rsidRDefault="00C62801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ZAGRABIONY, ODNALEZIONY, ODZYSKANY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, reż. Leszek Staroń.</w:t>
      </w:r>
    </w:p>
    <w:p w:rsidR="007622C8" w:rsidRPr="00C26903" w:rsidRDefault="007622C8" w:rsidP="00762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FF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i/>
          <w:color w:val="FF0000"/>
          <w:sz w:val="22"/>
          <w:szCs w:val="22"/>
          <w:lang w:val="pl-PL"/>
        </w:rPr>
        <w:t>emisja: kwiecień-czerwiec</w:t>
      </w:r>
    </w:p>
    <w:p w:rsidR="00AD02CF" w:rsidRPr="00C26903" w:rsidRDefault="00C62801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Film opowiada o losach </w:t>
      </w:r>
      <w:r w:rsidR="00066CF9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ołtarza 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głównego krakowskiej bazyliki mariackiej. </w:t>
      </w:r>
      <w:r w:rsidRPr="00C26903">
        <w:rPr>
          <w:rFonts w:ascii="Arial" w:eastAsia="Arial" w:hAnsi="Arial" w:cs="Arial"/>
          <w:sz w:val="22"/>
          <w:szCs w:val="22"/>
          <w:lang w:val="pl-PL"/>
        </w:rPr>
        <w:t xml:space="preserve">W czasie okupacji niemieckiej </w:t>
      </w:r>
      <w:r w:rsidR="00066CF9" w:rsidRPr="00C26903">
        <w:rPr>
          <w:rFonts w:ascii="Arial" w:eastAsia="Arial" w:hAnsi="Arial" w:cs="Arial"/>
          <w:sz w:val="22"/>
          <w:szCs w:val="22"/>
          <w:lang w:val="pl-PL"/>
        </w:rPr>
        <w:t xml:space="preserve">ołtarz </w:t>
      </w:r>
      <w:r w:rsidRPr="00C26903">
        <w:rPr>
          <w:rFonts w:ascii="Arial" w:eastAsia="Arial" w:hAnsi="Arial" w:cs="Arial"/>
          <w:sz w:val="22"/>
          <w:szCs w:val="22"/>
          <w:lang w:val="pl-PL"/>
        </w:rPr>
        <w:t xml:space="preserve">został skradziony i 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ukryty w Norymberdze. Po jego odnalezieniu przez amerykańskie oddział</w:t>
      </w:r>
      <w:r w:rsidRPr="00C26903">
        <w:rPr>
          <w:rFonts w:ascii="Arial" w:eastAsia="Arial" w:hAnsi="Arial" w:cs="Arial"/>
          <w:sz w:val="22"/>
          <w:szCs w:val="22"/>
          <w:lang w:val="pl-PL"/>
        </w:rPr>
        <w:t xml:space="preserve">y 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poszukujące zagrabionych dzieł sztuki</w:t>
      </w:r>
      <w:r w:rsidR="00A0554C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, </w:t>
      </w:r>
      <w:r w:rsidRPr="00C26903">
        <w:rPr>
          <w:rFonts w:ascii="Arial" w:eastAsia="Arial" w:hAnsi="Arial" w:cs="Arial"/>
          <w:sz w:val="22"/>
          <w:szCs w:val="22"/>
          <w:lang w:val="pl-PL"/>
        </w:rPr>
        <w:t>w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1946 roku </w:t>
      </w:r>
      <w:r w:rsidR="00F25C80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został zwrócony Polsce. Nie trafił jednak od razu do bazyliki. 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Walka z komunistyczną władzą trwała wiele lat i dopiero w 1957 ołtarz wrócił na swoje miejsce.</w:t>
      </w:r>
    </w:p>
    <w:p w:rsidR="00AD02CF" w:rsidRPr="00C26903" w:rsidRDefault="00AD0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val="pl-PL"/>
        </w:rPr>
      </w:pPr>
    </w:p>
    <w:p w:rsidR="00E332D6" w:rsidRPr="00C26903" w:rsidRDefault="00E332D6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</w:pPr>
    </w:p>
    <w:p w:rsidR="00AD02CF" w:rsidRPr="00C26903" w:rsidRDefault="00C62801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lastRenderedPageBreak/>
        <w:t>MISTRZ. JAN MATEJKO ZNANY I NIEZNANY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, reż. Maria Guzy</w:t>
      </w:r>
    </w:p>
    <w:p w:rsidR="007622C8" w:rsidRPr="00C26903" w:rsidRDefault="007622C8" w:rsidP="007622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FF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i/>
          <w:color w:val="FF0000"/>
          <w:sz w:val="22"/>
          <w:szCs w:val="22"/>
          <w:lang w:val="pl-PL"/>
        </w:rPr>
        <w:t>emisja: kwiecień-czerwiec</w:t>
      </w:r>
    </w:p>
    <w:p w:rsidR="00AD02CF" w:rsidRPr="00C26903" w:rsidRDefault="00D85003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Film przedstawia jednego z najwybitniejszych polskich malarzy i rysowników, reprezentanta nurtu historycznego – Jana Matejkę. Był on nie tylko wielkim artystą, ale i celebrytą rozpoznawalnym w całej Europie. </w:t>
      </w:r>
    </w:p>
    <w:p w:rsidR="197420CF" w:rsidRPr="00C26903" w:rsidRDefault="197420CF" w:rsidP="197420CF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pl-PL"/>
        </w:rPr>
      </w:pPr>
    </w:p>
    <w:p w:rsidR="002C027B" w:rsidRPr="00C26903" w:rsidRDefault="002C027B" w:rsidP="197420CF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pl-PL"/>
        </w:rPr>
      </w:pPr>
    </w:p>
    <w:p w:rsidR="00AD02CF" w:rsidRPr="00C26903" w:rsidRDefault="00C62801" w:rsidP="0C8549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ZAGRANICZNE PREMIERY</w:t>
      </w:r>
      <w:r w:rsidRPr="00C26903">
        <w:rPr>
          <w:lang w:val="pl-PL"/>
        </w:rPr>
        <w:br/>
      </w:r>
      <w:r w:rsidRPr="00C26903">
        <w:rPr>
          <w:rFonts w:ascii="Arial" w:eastAsia="Arial" w:hAnsi="Arial" w:cs="Arial"/>
          <w:b/>
          <w:bCs/>
          <w:sz w:val="22"/>
          <w:szCs w:val="22"/>
          <w:lang w:val="pl-PL"/>
        </w:rPr>
        <w:t>w soboty o godz. 21:30</w:t>
      </w:r>
      <w:r w:rsidRPr="00C26903">
        <w:rPr>
          <w:rFonts w:ascii="Arial" w:eastAsia="Arial" w:hAnsi="Arial" w:cs="Arial"/>
          <w:sz w:val="22"/>
          <w:szCs w:val="22"/>
          <w:lang w:val="pl-PL"/>
        </w:rPr>
        <w:t xml:space="preserve"> </w:t>
      </w:r>
    </w:p>
    <w:p w:rsidR="197420CF" w:rsidRPr="00C26903" w:rsidRDefault="197420CF" w:rsidP="0C854983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</w:pPr>
    </w:p>
    <w:p w:rsidR="00AD02CF" w:rsidRPr="00C26903" w:rsidRDefault="00C628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HISTORIA W POSTACIACH ZAPISANA</w:t>
      </w:r>
    </w:p>
    <w:p w:rsidR="00AD02CF" w:rsidRPr="00C26903" w:rsidRDefault="00C628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Seria programów historycznych francus</w:t>
      </w:r>
      <w:r w:rsidR="007369D9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kiej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telewizj</w:t>
      </w:r>
      <w:r w:rsidR="007369D9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i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publiczn</w:t>
      </w:r>
      <w:r w:rsidR="007369D9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ej. Stephan Bern,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znany dziennikarz telewizyjny, </w:t>
      </w:r>
      <w:r w:rsidR="007369D9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prezentuje 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losy wielkich historycznych postaci. Z</w:t>
      </w:r>
      <w:r w:rsidR="00CC5E0E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abiera widzów 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do miejsc symbolicznych dla światowego dziedzictwa kultury</w:t>
      </w:r>
      <w:r w:rsidR="007369D9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. Odwiedzimy wspaniałe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zamki</w:t>
      </w:r>
      <w:r w:rsidR="007369D9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,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pałace, galerie sztuki oraz parki i ogrody.</w:t>
      </w:r>
    </w:p>
    <w:p w:rsidR="197420CF" w:rsidRPr="00C26903" w:rsidRDefault="197420CF" w:rsidP="197420CF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pl-PL"/>
        </w:rPr>
      </w:pPr>
    </w:p>
    <w:p w:rsidR="00AD02CF" w:rsidRPr="00C26903" w:rsidRDefault="00C628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color w:val="000000"/>
          <w:sz w:val="22"/>
          <w:szCs w:val="22"/>
          <w:lang w:val="pl-PL"/>
        </w:rPr>
        <w:t>Odcinki premierowe:</w:t>
      </w:r>
    </w:p>
    <w:p w:rsidR="00AD02CF" w:rsidRPr="00C26903" w:rsidRDefault="00C62801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WILHELM ZDOBYWCA. POGROMCA BRYTANII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C26903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emisja 5 mar</w:t>
      </w:r>
      <w:r w:rsidR="002D0ACC" w:rsidRPr="00C26903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ca</w:t>
      </w:r>
    </w:p>
    <w:p w:rsidR="00AD02CF" w:rsidRPr="00C26903" w:rsidRDefault="002D0ACC" w:rsidP="5FE5CC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W kolejnych tygodniach zobaczymy m.in.: „BEETHOVEN. WSZYSTKO DLA MUZYKI”, „MOZART – WOLNOŚĆ PONAD WSZYSTKO”, „</w:t>
      </w:r>
      <w:r w:rsidR="00C62801"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 xml:space="preserve">KSIĄŻĘ FILIP </w:t>
      </w:r>
      <w:r w:rsidR="5FE5CCC4"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–</w:t>
      </w:r>
      <w:r w:rsidR="00C62801"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 xml:space="preserve"> W SŁUŻBIE JEJ KRÓLEWSKIEJ MOŚCI</w:t>
      </w:r>
      <w:r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”, „N</w:t>
      </w:r>
      <w:r w:rsidR="00C62801"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ERON, TYRAN NAD TYRANAMI</w:t>
      </w:r>
      <w:r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”, „R</w:t>
      </w:r>
      <w:r w:rsidR="00C62801"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 xml:space="preserve">AFAEL </w:t>
      </w:r>
      <w:r w:rsidR="5FE5CCC4"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–</w:t>
      </w:r>
      <w:r w:rsidR="00C62801"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 xml:space="preserve"> MISTRZ RENESANSU</w:t>
      </w:r>
      <w:r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>”.</w:t>
      </w:r>
    </w:p>
    <w:p w:rsidR="00AD02CF" w:rsidRPr="00C26903" w:rsidRDefault="00C628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b/>
          <w:bCs/>
          <w:color w:val="FF0000"/>
          <w:sz w:val="22"/>
          <w:szCs w:val="22"/>
          <w:lang w:val="pl-PL"/>
        </w:rPr>
        <w:t> </w:t>
      </w:r>
    </w:p>
    <w:p w:rsidR="6498549D" w:rsidRPr="00C26903" w:rsidRDefault="00C62801" w:rsidP="0C854983">
      <w:pPr>
        <w:spacing w:line="360" w:lineRule="auto"/>
        <w:jc w:val="both"/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</w:pPr>
      <w:r w:rsidRPr="00C2690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/>
        </w:rPr>
        <w:t xml:space="preserve">HISTORIA CZOŁGÓW (History of Tanks) </w:t>
      </w:r>
      <w:r w:rsidR="6498549D" w:rsidRPr="00C26903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emisja od 11 maja</w:t>
      </w:r>
      <w:bookmarkStart w:id="0" w:name="_GoBack"/>
      <w:bookmarkEnd w:id="0"/>
    </w:p>
    <w:p w:rsidR="00C62801" w:rsidRPr="00C26903" w:rsidRDefault="00C62801" w:rsidP="197420CF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pl-PL"/>
        </w:rPr>
      </w:pP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Niedziela, godz. 19:00, powtórka we wtorek, godz. 13:15 </w:t>
      </w:r>
    </w:p>
    <w:p w:rsidR="00AD02CF" w:rsidRPr="00C26903" w:rsidRDefault="00C62801" w:rsidP="0C8549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Czołg</w:t>
      </w:r>
      <w:r w:rsidR="002D107E"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ów</w:t>
      </w:r>
      <w:r w:rsidRPr="00C26903">
        <w:rPr>
          <w:rFonts w:ascii="Arial" w:eastAsia="Arial" w:hAnsi="Arial" w:cs="Arial"/>
          <w:sz w:val="22"/>
          <w:szCs w:val="22"/>
          <w:lang w:val="pl-PL"/>
        </w:rPr>
        <w:t xml:space="preserve"> użyto na polu walki po raz pierwszy w bitwie pod 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Sommą w 1916 roku. Wielka Brytania i Francja zbudowały ich tysiące, </w:t>
      </w:r>
      <w:r w:rsidR="002D107E" w:rsidRPr="00C26903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C26903">
        <w:rPr>
          <w:rFonts w:ascii="Arial" w:eastAsia="Arial" w:hAnsi="Arial" w:cs="Arial"/>
          <w:sz w:val="22"/>
          <w:szCs w:val="22"/>
          <w:lang w:val="pl-PL"/>
        </w:rPr>
        <w:t xml:space="preserve">Niemcy przeznaczyły do użytku zaledwie 20 pojazdów jednej konstrukcji. </w:t>
      </w:r>
      <w:r w:rsidR="002D107E" w:rsidRPr="00C26903">
        <w:rPr>
          <w:rFonts w:ascii="Arial" w:eastAsia="Arial" w:hAnsi="Arial" w:cs="Arial"/>
          <w:sz w:val="22"/>
          <w:szCs w:val="22"/>
          <w:lang w:val="pl-PL"/>
        </w:rPr>
        <w:t xml:space="preserve">Cykl prezentuje różne typy czołgów, począwszy od brytyjskiego prototypu z roku 1915 po testowany w Iraku najnowocześniejszy Challenger. Autorzy opowiadają o innowacjach technicznych, które sprawiły, że z groteskowego pojazdu stał się kluczową bronią w XX wieku. </w:t>
      </w:r>
    </w:p>
    <w:p w:rsidR="002D107E" w:rsidRPr="00F73D59" w:rsidRDefault="00C62801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pl-PL"/>
        </w:rPr>
      </w:pPr>
      <w:r w:rsidRPr="00C26903">
        <w:rPr>
          <w:rFonts w:ascii="Arial" w:eastAsia="Arial" w:hAnsi="Arial" w:cs="Arial"/>
          <w:sz w:val="22"/>
          <w:szCs w:val="22"/>
          <w:lang w:val="pl-PL"/>
        </w:rPr>
        <w:t xml:space="preserve">Producent: Leading Edge TV, </w:t>
      </w:r>
      <w:r w:rsidRPr="00C26903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>2020</w:t>
      </w:r>
    </w:p>
    <w:p w:rsidR="002D107E" w:rsidRPr="00F73D59" w:rsidRDefault="002D107E" w:rsidP="19742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</w:p>
    <w:sectPr w:rsidR="002D107E" w:rsidRPr="00F73D59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78D" w:rsidRDefault="008C578D">
      <w:r>
        <w:separator/>
      </w:r>
    </w:p>
  </w:endnote>
  <w:endnote w:type="continuationSeparator" w:id="0">
    <w:p w:rsidR="008C578D" w:rsidRDefault="008C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2CF" w:rsidRDefault="00AD02C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78D" w:rsidRDefault="008C578D">
      <w:r>
        <w:separator/>
      </w:r>
    </w:p>
  </w:footnote>
  <w:footnote w:type="continuationSeparator" w:id="0">
    <w:p w:rsidR="008C578D" w:rsidRDefault="008C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2CF" w:rsidRDefault="00AD02C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CF"/>
    <w:rsid w:val="00066CF9"/>
    <w:rsid w:val="00093345"/>
    <w:rsid w:val="000A6B1F"/>
    <w:rsid w:val="001C66C8"/>
    <w:rsid w:val="001F0E74"/>
    <w:rsid w:val="00290609"/>
    <w:rsid w:val="00290D2B"/>
    <w:rsid w:val="002C027B"/>
    <w:rsid w:val="002D0ACC"/>
    <w:rsid w:val="002D107E"/>
    <w:rsid w:val="00305F29"/>
    <w:rsid w:val="003F62BE"/>
    <w:rsid w:val="00406010"/>
    <w:rsid w:val="004C0F5E"/>
    <w:rsid w:val="005263F1"/>
    <w:rsid w:val="005944A9"/>
    <w:rsid w:val="005A5159"/>
    <w:rsid w:val="00680FB6"/>
    <w:rsid w:val="00691AD3"/>
    <w:rsid w:val="007369D9"/>
    <w:rsid w:val="00754030"/>
    <w:rsid w:val="00761307"/>
    <w:rsid w:val="007622C8"/>
    <w:rsid w:val="007A11ED"/>
    <w:rsid w:val="007D1A7A"/>
    <w:rsid w:val="008A5345"/>
    <w:rsid w:val="008C578D"/>
    <w:rsid w:val="00930229"/>
    <w:rsid w:val="009902AC"/>
    <w:rsid w:val="009D5335"/>
    <w:rsid w:val="00A0554C"/>
    <w:rsid w:val="00AD02CF"/>
    <w:rsid w:val="00BB0E98"/>
    <w:rsid w:val="00C26903"/>
    <w:rsid w:val="00C400EF"/>
    <w:rsid w:val="00C46A5B"/>
    <w:rsid w:val="00C62801"/>
    <w:rsid w:val="00CB1733"/>
    <w:rsid w:val="00CC3C68"/>
    <w:rsid w:val="00CC5E0E"/>
    <w:rsid w:val="00CE083D"/>
    <w:rsid w:val="00D80F4D"/>
    <w:rsid w:val="00D85003"/>
    <w:rsid w:val="00DC3523"/>
    <w:rsid w:val="00E0148E"/>
    <w:rsid w:val="00E332D6"/>
    <w:rsid w:val="00E40451"/>
    <w:rsid w:val="00E93A44"/>
    <w:rsid w:val="00F25C80"/>
    <w:rsid w:val="00F73D59"/>
    <w:rsid w:val="0263144A"/>
    <w:rsid w:val="027C6D01"/>
    <w:rsid w:val="0406D231"/>
    <w:rsid w:val="046E6F28"/>
    <w:rsid w:val="047B1059"/>
    <w:rsid w:val="04B206CD"/>
    <w:rsid w:val="05A23B74"/>
    <w:rsid w:val="074FADCA"/>
    <w:rsid w:val="076F54DD"/>
    <w:rsid w:val="07ADFD70"/>
    <w:rsid w:val="0899A283"/>
    <w:rsid w:val="08D9DC36"/>
    <w:rsid w:val="08DA4354"/>
    <w:rsid w:val="0949CDD1"/>
    <w:rsid w:val="0A1C7AE1"/>
    <w:rsid w:val="0A7613B5"/>
    <w:rsid w:val="0BA0FBFA"/>
    <w:rsid w:val="0C117CF8"/>
    <w:rsid w:val="0C854983"/>
    <w:rsid w:val="0D3CCC5B"/>
    <w:rsid w:val="0E3CFB50"/>
    <w:rsid w:val="0E5E0703"/>
    <w:rsid w:val="0EC4E2FF"/>
    <w:rsid w:val="10487811"/>
    <w:rsid w:val="1097520A"/>
    <w:rsid w:val="10A4B468"/>
    <w:rsid w:val="10A9D258"/>
    <w:rsid w:val="12E2EA8E"/>
    <w:rsid w:val="130AAC5A"/>
    <w:rsid w:val="14150875"/>
    <w:rsid w:val="169360F2"/>
    <w:rsid w:val="16AD2527"/>
    <w:rsid w:val="171913DC"/>
    <w:rsid w:val="177F365F"/>
    <w:rsid w:val="197420CF"/>
    <w:rsid w:val="19CB01B4"/>
    <w:rsid w:val="19DC3C8B"/>
    <w:rsid w:val="1A6B1588"/>
    <w:rsid w:val="1A8C377F"/>
    <w:rsid w:val="1AFBC1FC"/>
    <w:rsid w:val="1BE7670F"/>
    <w:rsid w:val="1D023B58"/>
    <w:rsid w:val="2285A76F"/>
    <w:rsid w:val="22FA4CB5"/>
    <w:rsid w:val="23C8461A"/>
    <w:rsid w:val="246B1EEC"/>
    <w:rsid w:val="253E9645"/>
    <w:rsid w:val="2564167B"/>
    <w:rsid w:val="26A91D9E"/>
    <w:rsid w:val="26A984BC"/>
    <w:rsid w:val="26FFA973"/>
    <w:rsid w:val="26FFE6DC"/>
    <w:rsid w:val="27190F39"/>
    <w:rsid w:val="2AA25B49"/>
    <w:rsid w:val="2CE4F6FA"/>
    <w:rsid w:val="2DB5BFF5"/>
    <w:rsid w:val="2DC918CC"/>
    <w:rsid w:val="2DF8D8D5"/>
    <w:rsid w:val="2FCFFEA1"/>
    <w:rsid w:val="302F450B"/>
    <w:rsid w:val="31CB156C"/>
    <w:rsid w:val="3205901A"/>
    <w:rsid w:val="329438BD"/>
    <w:rsid w:val="334766F3"/>
    <w:rsid w:val="33C45815"/>
    <w:rsid w:val="362ACE2D"/>
    <w:rsid w:val="366AFD48"/>
    <w:rsid w:val="366DFD38"/>
    <w:rsid w:val="367F07B5"/>
    <w:rsid w:val="37160AA6"/>
    <w:rsid w:val="37CB2506"/>
    <w:rsid w:val="383A56F0"/>
    <w:rsid w:val="3862FF4F"/>
    <w:rsid w:val="38F8729C"/>
    <w:rsid w:val="39AA51A5"/>
    <w:rsid w:val="3AAA6B6A"/>
    <w:rsid w:val="3C2D43C8"/>
    <w:rsid w:val="3ED729AD"/>
    <w:rsid w:val="3FD636EB"/>
    <w:rsid w:val="3FF88E90"/>
    <w:rsid w:val="4379EF78"/>
    <w:rsid w:val="43D6DFD4"/>
    <w:rsid w:val="4515BFD9"/>
    <w:rsid w:val="461C840B"/>
    <w:rsid w:val="486688F8"/>
    <w:rsid w:val="48CFEC57"/>
    <w:rsid w:val="49655FA4"/>
    <w:rsid w:val="4980803F"/>
    <w:rsid w:val="4CB82101"/>
    <w:rsid w:val="4D20D1BE"/>
    <w:rsid w:val="4DA35D7A"/>
    <w:rsid w:val="4E272ED2"/>
    <w:rsid w:val="4E2795F0"/>
    <w:rsid w:val="4E2831C8"/>
    <w:rsid w:val="4EAE8167"/>
    <w:rsid w:val="4EBCA21F"/>
    <w:rsid w:val="50E309CB"/>
    <w:rsid w:val="515FD28A"/>
    <w:rsid w:val="52053ED3"/>
    <w:rsid w:val="52FB0713"/>
    <w:rsid w:val="551DC2EB"/>
    <w:rsid w:val="5688CC8C"/>
    <w:rsid w:val="5C48202B"/>
    <w:rsid w:val="5CF84B79"/>
    <w:rsid w:val="5DEC0E6C"/>
    <w:rsid w:val="5E35CC34"/>
    <w:rsid w:val="5F7FC0ED"/>
    <w:rsid w:val="5FD19C95"/>
    <w:rsid w:val="5FE5CCC4"/>
    <w:rsid w:val="6030852F"/>
    <w:rsid w:val="607683D0"/>
    <w:rsid w:val="617C7B42"/>
    <w:rsid w:val="620766BB"/>
    <w:rsid w:val="62E50141"/>
    <w:rsid w:val="62F80280"/>
    <w:rsid w:val="6498549D"/>
    <w:rsid w:val="6648CB9F"/>
    <w:rsid w:val="678AD2D2"/>
    <w:rsid w:val="67CB73A3"/>
    <w:rsid w:val="683AFE20"/>
    <w:rsid w:val="687BC62F"/>
    <w:rsid w:val="69B2F989"/>
    <w:rsid w:val="6A1D6616"/>
    <w:rsid w:val="6AC27394"/>
    <w:rsid w:val="6AC79184"/>
    <w:rsid w:val="6B1C3CC2"/>
    <w:rsid w:val="6C6361E5"/>
    <w:rsid w:val="6CB80D23"/>
    <w:rsid w:val="6D2F1F84"/>
    <w:rsid w:val="6D797F5C"/>
    <w:rsid w:val="6F2E781A"/>
    <w:rsid w:val="738BFF7B"/>
    <w:rsid w:val="73C6665C"/>
    <w:rsid w:val="742D4258"/>
    <w:rsid w:val="74D22D54"/>
    <w:rsid w:val="75B5732B"/>
    <w:rsid w:val="75FFB163"/>
    <w:rsid w:val="765EEF69"/>
    <w:rsid w:val="76C25E7B"/>
    <w:rsid w:val="778FEC1F"/>
    <w:rsid w:val="77A9147C"/>
    <w:rsid w:val="77FABFCA"/>
    <w:rsid w:val="79C9B92B"/>
    <w:rsid w:val="7A176193"/>
    <w:rsid w:val="7A5FEFEA"/>
    <w:rsid w:val="7C0CFB22"/>
    <w:rsid w:val="7C32A11A"/>
    <w:rsid w:val="7D4F0255"/>
    <w:rsid w:val="7D8FA326"/>
    <w:rsid w:val="7DA8CB83"/>
    <w:rsid w:val="7DBAFC41"/>
    <w:rsid w:val="7E45C538"/>
    <w:rsid w:val="7F2B7387"/>
    <w:rsid w:val="7FF49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D2300-0311-493D-AC76-70E7A8BA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A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A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A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A7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02D5AE0BACA4FB448B53C1C2450B3" ma:contentTypeVersion="5" ma:contentTypeDescription="Create a new document." ma:contentTypeScope="" ma:versionID="701c316d7d1fb9b46ebd2eeb6bde874c">
  <xsd:schema xmlns:xsd="http://www.w3.org/2001/XMLSchema" xmlns:xs="http://www.w3.org/2001/XMLSchema" xmlns:p="http://schemas.microsoft.com/office/2006/metadata/properties" xmlns:ns3="00f0bebb-4713-40d9-a60f-988816dd666f" xmlns:ns4="df07e4e0-596d-4567-874f-247a60198650" targetNamespace="http://schemas.microsoft.com/office/2006/metadata/properties" ma:root="true" ma:fieldsID="8732dc2034db4b2eb1720fed78d1657e" ns3:_="" ns4:_="">
    <xsd:import namespace="00f0bebb-4713-40d9-a60f-988816dd666f"/>
    <xsd:import namespace="df07e4e0-596d-4567-874f-247a601986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bebb-4713-40d9-a60f-988816dd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7e4e0-596d-4567-874f-247a60198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1BD4-6AB9-45D6-8715-58FFF2651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bebb-4713-40d9-a60f-988816dd666f"/>
    <ds:schemaRef ds:uri="df07e4e0-596d-4567-874f-247a60198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0DCEA-3BB6-4030-A16E-0CBE2B9EB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FB2F1-7128-4740-9CBA-3118AA03E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E5B2B4-FCAF-4326-82AF-0CED90C1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Błaszczyk-Bachowska, Anna M.</dc:creator>
  <cp:lastModifiedBy>Dominiak, Agnieszka</cp:lastModifiedBy>
  <cp:revision>2</cp:revision>
  <dcterms:created xsi:type="dcterms:W3CDTF">2022-02-28T08:58:00Z</dcterms:created>
  <dcterms:modified xsi:type="dcterms:W3CDTF">2022-02-28T08:58:00Z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0x0101003B102D5AE0BACA4FB448B53C1C2450B3</vt:lpwstr>
  </property>
</Properties>
</file>